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49DB" w14:textId="77777777" w:rsidR="00C8049F" w:rsidRPr="00C8049F" w:rsidRDefault="00C8049F" w:rsidP="00C8049F">
      <w:pPr>
        <w:bidi w:val="0"/>
        <w:spacing w:after="0" w:line="240" w:lineRule="auto"/>
        <w:jc w:val="center"/>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rPr>
        <w:t>Torts and New Technology</w:t>
      </w:r>
    </w:p>
    <w:p w14:paraId="278F436E" w14:textId="77777777" w:rsidR="00C8049F" w:rsidRPr="00C8049F" w:rsidRDefault="00C8049F" w:rsidP="00C8049F">
      <w:pPr>
        <w:bidi w:val="0"/>
        <w:spacing w:after="0" w:line="240" w:lineRule="auto"/>
        <w:jc w:val="center"/>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rPr>
        <w:t>Reading Group</w:t>
      </w:r>
    </w:p>
    <w:p w14:paraId="3E1AA9F4" w14:textId="77777777" w:rsidR="00C8049F" w:rsidRPr="00C8049F" w:rsidRDefault="00C8049F" w:rsidP="00C8049F">
      <w:pPr>
        <w:bidi w:val="0"/>
        <w:spacing w:after="0" w:line="240" w:lineRule="auto"/>
        <w:jc w:val="center"/>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rPr>
        <w:t>Rebecca Crootof, Anat Lior, and George Wang</w:t>
      </w:r>
    </w:p>
    <w:p w14:paraId="1FF6CB10" w14:textId="77777777" w:rsidR="00C8049F" w:rsidRPr="00C8049F" w:rsidRDefault="00C8049F" w:rsidP="00C8049F">
      <w:pPr>
        <w:bidi w:val="0"/>
        <w:spacing w:after="0" w:line="240" w:lineRule="auto"/>
        <w:jc w:val="center"/>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rPr>
        <w:t>Fall 2018</w:t>
      </w:r>
    </w:p>
    <w:p w14:paraId="59D8DAFC"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6F55DBE5" w14:textId="25711C31" w:rsidR="00C8049F" w:rsidRPr="00C8049F" w:rsidRDefault="00C8049F" w:rsidP="00C8049F">
      <w:pPr>
        <w:bidi w:val="0"/>
        <w:spacing w:after="0" w:line="240" w:lineRule="auto"/>
        <w:jc w:val="center"/>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rPr>
        <w:t>SYLLABUS</w:t>
      </w:r>
    </w:p>
    <w:p w14:paraId="4BE1E50A" w14:textId="77777777" w:rsidR="00C8049F" w:rsidRPr="00C8049F" w:rsidRDefault="00C8049F" w:rsidP="00C8049F">
      <w:pPr>
        <w:bidi w:val="0"/>
        <w:spacing w:after="240" w:line="240" w:lineRule="auto"/>
        <w:rPr>
          <w:rFonts w:ascii="Times New Roman" w:eastAsia="Times New Roman" w:hAnsi="Times New Roman" w:cs="Times New Roman"/>
          <w:sz w:val="24"/>
          <w:szCs w:val="24"/>
        </w:rPr>
      </w:pPr>
    </w:p>
    <w:p w14:paraId="341C8C6C"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u w:val="single"/>
        </w:rPr>
        <w:t xml:space="preserve"> Description</w:t>
      </w:r>
    </w:p>
    <w:p w14:paraId="4643D244"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32E65C09"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“Every new problem can be solved with existing tort law.”</w:t>
      </w:r>
    </w:p>
    <w:p w14:paraId="4A659D3C" w14:textId="77777777" w:rsidR="00C8049F" w:rsidRPr="00C8049F" w:rsidRDefault="00C8049F" w:rsidP="00C8049F">
      <w:pPr>
        <w:bidi w:val="0"/>
        <w:spacing w:after="0" w:line="240" w:lineRule="auto"/>
        <w:jc w:val="right"/>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 xml:space="preserve">-          Woodrow </w:t>
      </w:r>
      <w:proofErr w:type="spellStart"/>
      <w:r w:rsidRPr="00C8049F">
        <w:rPr>
          <w:rFonts w:ascii="Times New Roman" w:eastAsia="Times New Roman" w:hAnsi="Times New Roman" w:cs="Times New Roman"/>
          <w:color w:val="000000"/>
          <w:sz w:val="24"/>
          <w:szCs w:val="24"/>
        </w:rPr>
        <w:t>Hartzog</w:t>
      </w:r>
      <w:proofErr w:type="spellEnd"/>
      <w:r w:rsidRPr="00C8049F">
        <w:rPr>
          <w:rFonts w:ascii="Times New Roman" w:eastAsia="Times New Roman" w:hAnsi="Times New Roman" w:cs="Times New Roman"/>
          <w:color w:val="000000"/>
          <w:sz w:val="24"/>
          <w:szCs w:val="24"/>
        </w:rPr>
        <w:t xml:space="preserve">, </w:t>
      </w:r>
      <w:proofErr w:type="spellStart"/>
      <w:r w:rsidRPr="00C8049F">
        <w:rPr>
          <w:rFonts w:ascii="Times New Roman" w:eastAsia="Times New Roman" w:hAnsi="Times New Roman" w:cs="Times New Roman"/>
          <w:color w:val="000000"/>
          <w:sz w:val="24"/>
          <w:szCs w:val="24"/>
        </w:rPr>
        <w:t>WeRobot</w:t>
      </w:r>
      <w:proofErr w:type="spellEnd"/>
      <w:r w:rsidRPr="00C8049F">
        <w:rPr>
          <w:rFonts w:ascii="Times New Roman" w:eastAsia="Times New Roman" w:hAnsi="Times New Roman" w:cs="Times New Roman"/>
          <w:color w:val="000000"/>
          <w:sz w:val="24"/>
          <w:szCs w:val="24"/>
        </w:rPr>
        <w:t xml:space="preserve"> 2017 (paraphrased)</w:t>
      </w:r>
    </w:p>
    <w:p w14:paraId="374DEA14"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 xml:space="preserve"> </w:t>
      </w:r>
    </w:p>
    <w:p w14:paraId="4319CE97"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“When there are new harms that don’t fit into traditional tort law, you need new law.”</w:t>
      </w:r>
    </w:p>
    <w:p w14:paraId="50176214" w14:textId="77777777" w:rsidR="00C8049F" w:rsidRPr="00C8049F" w:rsidRDefault="00C8049F" w:rsidP="00C8049F">
      <w:pPr>
        <w:bidi w:val="0"/>
        <w:spacing w:after="0" w:line="240" w:lineRule="auto"/>
        <w:jc w:val="right"/>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 xml:space="preserve">-          Woodrow </w:t>
      </w:r>
      <w:proofErr w:type="spellStart"/>
      <w:r w:rsidRPr="00C8049F">
        <w:rPr>
          <w:rFonts w:ascii="Times New Roman" w:eastAsia="Times New Roman" w:hAnsi="Times New Roman" w:cs="Times New Roman"/>
          <w:color w:val="000000"/>
          <w:sz w:val="24"/>
          <w:szCs w:val="24"/>
        </w:rPr>
        <w:t>Hartzog</w:t>
      </w:r>
      <w:proofErr w:type="spellEnd"/>
      <w:r w:rsidRPr="00C8049F">
        <w:rPr>
          <w:rFonts w:ascii="Times New Roman" w:eastAsia="Times New Roman" w:hAnsi="Times New Roman" w:cs="Times New Roman"/>
          <w:color w:val="000000"/>
          <w:sz w:val="24"/>
          <w:szCs w:val="24"/>
        </w:rPr>
        <w:t xml:space="preserve">, </w:t>
      </w:r>
      <w:proofErr w:type="spellStart"/>
      <w:r w:rsidRPr="00C8049F">
        <w:rPr>
          <w:rFonts w:ascii="Times New Roman" w:eastAsia="Times New Roman" w:hAnsi="Times New Roman" w:cs="Times New Roman"/>
          <w:color w:val="000000"/>
          <w:sz w:val="24"/>
          <w:szCs w:val="24"/>
        </w:rPr>
        <w:t>WeRobot</w:t>
      </w:r>
      <w:proofErr w:type="spellEnd"/>
      <w:r w:rsidRPr="00C8049F">
        <w:rPr>
          <w:rFonts w:ascii="Times New Roman" w:eastAsia="Times New Roman" w:hAnsi="Times New Roman" w:cs="Times New Roman"/>
          <w:color w:val="000000"/>
          <w:sz w:val="24"/>
          <w:szCs w:val="24"/>
        </w:rPr>
        <w:t xml:space="preserve"> 2017 (paraphrased)</w:t>
      </w:r>
    </w:p>
    <w:p w14:paraId="2C1A7055"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 xml:space="preserve"> </w:t>
      </w:r>
    </w:p>
    <w:p w14:paraId="0D544945"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This reading group will consider the complicated, iterative relationship between the domestic law of torts and new technologies. We will focus on some of the most fraught tort law concepts—reasonableness, foreseeability, causation, crashworthiness—and consider how their inherent difficulty is further complicated by new technologies that permit new kinds of human activities and, by extension, new kinds of harm.</w:t>
      </w:r>
    </w:p>
    <w:p w14:paraId="758B8E1E"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 xml:space="preserve"> </w:t>
      </w:r>
    </w:p>
    <w:p w14:paraId="05D7FBA1"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rPr>
        <w:t>To explore these issues, we will consider a host of new and once-new technologies, including GPS, robots, computers, scraping spiders, medical implants, early automobiles, hackable cars, autonomous vehicles, cameras, smartphones, facial recognition software, domestic drones, autonomous weapon systems, 3D printers, and the Internet of Things. We will also discuss issues relating to technology-enabled practices, such as industrial manufacturing, targeted advertising, augmented reality games, social media platforms, linking apps, DDOS attacks, ransomware, and destructive cyberoperations.</w:t>
      </w:r>
    </w:p>
    <w:p w14:paraId="49DD042A"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3EF58D55" w14:textId="622DD9C3" w:rsidR="00C8049F" w:rsidRDefault="00C8049F" w:rsidP="00C8049F">
      <w:pPr>
        <w:bidi w:val="0"/>
        <w:spacing w:after="0" w:line="240" w:lineRule="auto"/>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This reading group will be offered for one unit of credit (C/F). According to YLS guidelines, members must attend 750 minutes (12.5 hours) to obtain the credit. The reading group will meet for eight two-hour sessions to allow each member to miss one meeting if needed.</w:t>
      </w:r>
    </w:p>
    <w:p w14:paraId="14080B1F" w14:textId="139F72B7" w:rsidR="00975306" w:rsidRDefault="00975306" w:rsidP="00975306">
      <w:pPr>
        <w:bidi w:val="0"/>
        <w:spacing w:after="0" w:line="240" w:lineRule="auto"/>
        <w:rPr>
          <w:rFonts w:ascii="Times New Roman" w:eastAsia="Times New Roman" w:hAnsi="Times New Roman" w:cs="Times New Roman"/>
          <w:sz w:val="24"/>
          <w:szCs w:val="24"/>
        </w:rPr>
      </w:pPr>
    </w:p>
    <w:p w14:paraId="670090C6" w14:textId="3FC6FE79" w:rsidR="00975306" w:rsidRPr="00C8049F" w:rsidRDefault="00975306" w:rsidP="0097530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session will be held on Wednesday 9/5 between 3pm-5pm in room 124.</w:t>
      </w:r>
    </w:p>
    <w:p w14:paraId="6D3BDA0E" w14:textId="77777777" w:rsidR="00C8049F" w:rsidRPr="00C8049F" w:rsidRDefault="00C8049F" w:rsidP="00C8049F">
      <w:pPr>
        <w:bidi w:val="0"/>
        <w:spacing w:after="240" w:line="240" w:lineRule="auto"/>
        <w:rPr>
          <w:rFonts w:ascii="Times New Roman" w:eastAsia="Times New Roman" w:hAnsi="Times New Roman" w:cs="Times New Roman"/>
          <w:sz w:val="24"/>
          <w:szCs w:val="24"/>
        </w:rPr>
      </w:pPr>
    </w:p>
    <w:p w14:paraId="2C2945AC" w14:textId="24F443DA"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rPr>
        <w:t>Class 1: Introduction / Intentional Torts</w:t>
      </w:r>
    </w:p>
    <w:p w14:paraId="46629141"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047004D8" w14:textId="7980E409"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u w:val="single"/>
          <w:shd w:val="clear" w:color="auto" w:fill="FFFFFF"/>
        </w:rPr>
        <w:t>Readings</w:t>
      </w:r>
      <w:r w:rsidRPr="00C8049F">
        <w:rPr>
          <w:rFonts w:ascii="Times New Roman" w:eastAsia="Times New Roman" w:hAnsi="Times New Roman" w:cs="Times New Roman"/>
          <w:color w:val="000000"/>
          <w:sz w:val="24"/>
          <w:szCs w:val="24"/>
          <w:shd w:val="clear" w:color="auto" w:fill="FFFFFF"/>
        </w:rPr>
        <w:t xml:space="preserve"> (~75 pages)</w:t>
      </w:r>
    </w:p>
    <w:p w14:paraId="58767370" w14:textId="77777777" w:rsidR="00C8049F" w:rsidRPr="00C8049F" w:rsidRDefault="00C8049F" w:rsidP="00C8049F">
      <w:pPr>
        <w:numPr>
          <w:ilvl w:val="0"/>
          <w:numId w:val="7"/>
        </w:numPr>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 xml:space="preserve">Kyle Graham, </w:t>
      </w:r>
      <w:r w:rsidRPr="00C8049F">
        <w:rPr>
          <w:rFonts w:ascii="Times New Roman" w:eastAsia="Times New Roman" w:hAnsi="Times New Roman" w:cs="Times New Roman"/>
          <w:i/>
          <w:iCs/>
          <w:color w:val="000000"/>
          <w:sz w:val="24"/>
          <w:szCs w:val="24"/>
        </w:rPr>
        <w:t>Of Frightened Horses and Autonomous Vehicles: Tort Law and Its Assimilation of Innovations</w:t>
      </w:r>
      <w:r w:rsidRPr="00C8049F">
        <w:rPr>
          <w:rFonts w:ascii="Times New Roman" w:eastAsia="Times New Roman" w:hAnsi="Times New Roman" w:cs="Times New Roman"/>
          <w:color w:val="000000"/>
          <w:sz w:val="24"/>
          <w:szCs w:val="24"/>
        </w:rPr>
        <w:t>, 52 Santa Clara L. Rev. 1241 (2012).</w:t>
      </w:r>
    </w:p>
    <w:p w14:paraId="53376687" w14:textId="77777777" w:rsidR="00C8049F" w:rsidRPr="00C8049F" w:rsidRDefault="00C8049F" w:rsidP="00C8049F">
      <w:pPr>
        <w:numPr>
          <w:ilvl w:val="0"/>
          <w:numId w:val="7"/>
        </w:numPr>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 xml:space="preserve">Mary L. Lyndon, </w:t>
      </w:r>
      <w:r w:rsidRPr="00C8049F">
        <w:rPr>
          <w:rFonts w:ascii="Times New Roman" w:eastAsia="Times New Roman" w:hAnsi="Times New Roman" w:cs="Times New Roman"/>
          <w:i/>
          <w:iCs/>
          <w:color w:val="000000"/>
          <w:sz w:val="24"/>
          <w:szCs w:val="24"/>
        </w:rPr>
        <w:t>Tort Law and Technology</w:t>
      </w:r>
      <w:r w:rsidRPr="00C8049F">
        <w:rPr>
          <w:rFonts w:ascii="Times New Roman" w:eastAsia="Times New Roman" w:hAnsi="Times New Roman" w:cs="Times New Roman"/>
          <w:color w:val="000000"/>
          <w:sz w:val="24"/>
          <w:szCs w:val="24"/>
        </w:rPr>
        <w:t xml:space="preserve">, 12 </w:t>
      </w:r>
      <w:r w:rsidRPr="00C8049F">
        <w:rPr>
          <w:rFonts w:ascii="Times New Roman" w:eastAsia="Times New Roman" w:hAnsi="Times New Roman" w:cs="Times New Roman"/>
          <w:smallCaps/>
          <w:color w:val="000000"/>
          <w:sz w:val="24"/>
          <w:szCs w:val="24"/>
        </w:rPr>
        <w:t>Yale J. on Reg.</w:t>
      </w:r>
      <w:r w:rsidRPr="00C8049F">
        <w:rPr>
          <w:rFonts w:ascii="Times New Roman" w:eastAsia="Times New Roman" w:hAnsi="Times New Roman" w:cs="Times New Roman"/>
          <w:color w:val="000000"/>
          <w:sz w:val="24"/>
          <w:szCs w:val="24"/>
        </w:rPr>
        <w:t xml:space="preserve"> 136 (1995).</w:t>
      </w:r>
    </w:p>
    <w:p w14:paraId="0F6536E4" w14:textId="77777777" w:rsidR="00C8049F" w:rsidRPr="00C8049F" w:rsidRDefault="00C8049F" w:rsidP="00C8049F">
      <w:pPr>
        <w:numPr>
          <w:ilvl w:val="0"/>
          <w:numId w:val="7"/>
        </w:numPr>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 xml:space="preserve">Sara Randazzo, </w:t>
      </w:r>
      <w:r w:rsidRPr="00C8049F">
        <w:rPr>
          <w:rFonts w:ascii="Times New Roman" w:eastAsia="Times New Roman" w:hAnsi="Times New Roman" w:cs="Times New Roman"/>
          <w:i/>
          <w:iCs/>
          <w:color w:val="000000"/>
          <w:sz w:val="24"/>
          <w:szCs w:val="24"/>
          <w:shd w:val="clear" w:color="auto" w:fill="FFFFFF"/>
        </w:rPr>
        <w:t>‘</w:t>
      </w:r>
      <w:proofErr w:type="spellStart"/>
      <w:r w:rsidRPr="00C8049F">
        <w:rPr>
          <w:rFonts w:ascii="Times New Roman" w:eastAsia="Times New Roman" w:hAnsi="Times New Roman" w:cs="Times New Roman"/>
          <w:i/>
          <w:iCs/>
          <w:color w:val="000000"/>
          <w:sz w:val="24"/>
          <w:szCs w:val="24"/>
          <w:shd w:val="clear" w:color="auto" w:fill="FFFFFF"/>
        </w:rPr>
        <w:t>Pokemon</w:t>
      </w:r>
      <w:proofErr w:type="spellEnd"/>
      <w:r w:rsidRPr="00C8049F">
        <w:rPr>
          <w:rFonts w:ascii="Times New Roman" w:eastAsia="Times New Roman" w:hAnsi="Times New Roman" w:cs="Times New Roman"/>
          <w:i/>
          <w:iCs/>
          <w:color w:val="000000"/>
          <w:sz w:val="24"/>
          <w:szCs w:val="24"/>
          <w:shd w:val="clear" w:color="auto" w:fill="FFFFFF"/>
        </w:rPr>
        <w:t xml:space="preserve"> Go’ Suit Makes Case for Virtual Trespassing</w:t>
      </w:r>
      <w:r w:rsidRPr="00C8049F">
        <w:rPr>
          <w:rFonts w:ascii="Times New Roman" w:eastAsia="Times New Roman" w:hAnsi="Times New Roman" w:cs="Times New Roman"/>
          <w:color w:val="000000"/>
          <w:sz w:val="24"/>
          <w:szCs w:val="24"/>
          <w:shd w:val="clear" w:color="auto" w:fill="FFFFFF"/>
        </w:rPr>
        <w:t xml:space="preserve">, Wall St. J., </w:t>
      </w:r>
      <w:proofErr w:type="spellStart"/>
      <w:r w:rsidRPr="00C8049F">
        <w:rPr>
          <w:rFonts w:ascii="Times New Roman" w:eastAsia="Times New Roman" w:hAnsi="Times New Roman" w:cs="Times New Roman"/>
          <w:color w:val="000000"/>
          <w:sz w:val="24"/>
          <w:szCs w:val="24"/>
          <w:shd w:val="clear" w:color="auto" w:fill="FFFFFF"/>
        </w:rPr>
        <w:t>Apl</w:t>
      </w:r>
      <w:proofErr w:type="spellEnd"/>
      <w:r w:rsidRPr="00C8049F">
        <w:rPr>
          <w:rFonts w:ascii="Times New Roman" w:eastAsia="Times New Roman" w:hAnsi="Times New Roman" w:cs="Times New Roman"/>
          <w:color w:val="000000"/>
          <w:sz w:val="24"/>
          <w:szCs w:val="24"/>
          <w:shd w:val="clear" w:color="auto" w:fill="FFFFFF"/>
        </w:rPr>
        <w:t>. 4, 2017,</w:t>
      </w:r>
      <w:hyperlink r:id="rId5" w:history="1">
        <w:r w:rsidRPr="00C8049F">
          <w:rPr>
            <w:rFonts w:ascii="Times New Roman" w:eastAsia="Times New Roman" w:hAnsi="Times New Roman" w:cs="Times New Roman"/>
            <w:color w:val="000000"/>
            <w:sz w:val="24"/>
            <w:szCs w:val="24"/>
            <w:u w:val="single"/>
            <w:shd w:val="clear" w:color="auto" w:fill="FFFFFF"/>
          </w:rPr>
          <w:t xml:space="preserve"> </w:t>
        </w:r>
        <w:r w:rsidRPr="00C8049F">
          <w:rPr>
            <w:rFonts w:ascii="Times New Roman" w:eastAsia="Times New Roman" w:hAnsi="Times New Roman" w:cs="Times New Roman"/>
            <w:color w:val="1155CC"/>
            <w:sz w:val="24"/>
            <w:szCs w:val="24"/>
            <w:u w:val="single"/>
            <w:shd w:val="clear" w:color="auto" w:fill="FFFFFF"/>
          </w:rPr>
          <w:t>https://www.wsj.com/articles/pokemon-go-suit-makes-case-for-virtual-trespassing-1491310800</w:t>
        </w:r>
      </w:hyperlink>
      <w:r w:rsidRPr="00C8049F">
        <w:rPr>
          <w:rFonts w:ascii="Times New Roman" w:eastAsia="Times New Roman" w:hAnsi="Times New Roman" w:cs="Times New Roman"/>
          <w:color w:val="000000"/>
          <w:sz w:val="24"/>
          <w:szCs w:val="24"/>
        </w:rPr>
        <w:t>.</w:t>
      </w:r>
    </w:p>
    <w:p w14:paraId="38F7873F"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0B0C3B21" w14:textId="7C83164B"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shd w:val="clear" w:color="auto" w:fill="FFFFFF"/>
        </w:rPr>
        <w:lastRenderedPageBreak/>
        <w:t>Class 2: New Duties - Negligence</w:t>
      </w:r>
    </w:p>
    <w:p w14:paraId="6F452026"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7BD8AAC7" w14:textId="60B928AD" w:rsidR="007670E5" w:rsidRPr="007670E5" w:rsidRDefault="00C8049F" w:rsidP="007670E5">
      <w:pPr>
        <w:bidi w:val="0"/>
        <w:spacing w:after="0" w:line="240" w:lineRule="auto"/>
        <w:rPr>
          <w:rFonts w:ascii="Times New Roman" w:eastAsia="Times New Roman" w:hAnsi="Times New Roman" w:cs="Times New Roman"/>
          <w:color w:val="000000"/>
          <w:sz w:val="24"/>
          <w:szCs w:val="24"/>
          <w:shd w:val="clear" w:color="auto" w:fill="FFFFFF"/>
        </w:rPr>
      </w:pPr>
      <w:r w:rsidRPr="00C8049F">
        <w:rPr>
          <w:rFonts w:ascii="Times New Roman" w:eastAsia="Times New Roman" w:hAnsi="Times New Roman" w:cs="Times New Roman"/>
          <w:color w:val="000000"/>
          <w:sz w:val="24"/>
          <w:szCs w:val="24"/>
          <w:u w:val="single"/>
          <w:shd w:val="clear" w:color="auto" w:fill="FFFFFF"/>
        </w:rPr>
        <w:t>Readings</w:t>
      </w:r>
      <w:r w:rsidRPr="00C8049F">
        <w:rPr>
          <w:rFonts w:ascii="Times New Roman" w:eastAsia="Times New Roman" w:hAnsi="Times New Roman" w:cs="Times New Roman"/>
          <w:color w:val="000000"/>
          <w:sz w:val="24"/>
          <w:szCs w:val="24"/>
          <w:shd w:val="clear" w:color="auto" w:fill="FFFFFF"/>
        </w:rPr>
        <w:t xml:space="preserve"> (~75 pages)</w:t>
      </w:r>
    </w:p>
    <w:p w14:paraId="7DDF0066" w14:textId="77777777" w:rsidR="00C8049F" w:rsidRPr="007670E5" w:rsidRDefault="00C8049F" w:rsidP="007670E5">
      <w:pPr>
        <w:pStyle w:val="ListParagraph"/>
        <w:numPr>
          <w:ilvl w:val="0"/>
          <w:numId w:val="22"/>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color w:val="000000"/>
          <w:sz w:val="24"/>
          <w:szCs w:val="24"/>
          <w:shd w:val="clear" w:color="auto" w:fill="FFFFFF"/>
        </w:rPr>
        <w:t xml:space="preserve">Donald G. Gifford, </w:t>
      </w:r>
      <w:r w:rsidRPr="007670E5">
        <w:rPr>
          <w:rFonts w:ascii="Times New Roman" w:eastAsia="Times New Roman" w:hAnsi="Times New Roman" w:cs="Times New Roman"/>
          <w:i/>
          <w:iCs/>
          <w:color w:val="000000"/>
          <w:sz w:val="24"/>
          <w:szCs w:val="24"/>
          <w:shd w:val="clear" w:color="auto" w:fill="FFFFFF"/>
        </w:rPr>
        <w:t>Technological Triggers to Tort Revolutions: Steam Locomotives, Autonomous Vehicles, and Accident Compensation</w:t>
      </w:r>
      <w:r w:rsidRPr="007670E5">
        <w:rPr>
          <w:rFonts w:ascii="Times New Roman" w:eastAsia="Times New Roman" w:hAnsi="Times New Roman" w:cs="Times New Roman"/>
          <w:color w:val="000000"/>
          <w:sz w:val="24"/>
          <w:szCs w:val="24"/>
          <w:shd w:val="clear" w:color="auto" w:fill="FFFFFF"/>
        </w:rPr>
        <w:t xml:space="preserve"> 11 J. Tort Law at 1, 16-38, 57-64, 72-77 (forthcoming 2018)</w:t>
      </w:r>
    </w:p>
    <w:p w14:paraId="6F1F394B" w14:textId="77777777" w:rsidR="00C8049F" w:rsidRPr="007670E5" w:rsidRDefault="00C8049F" w:rsidP="007670E5">
      <w:pPr>
        <w:pStyle w:val="ListParagraph"/>
        <w:numPr>
          <w:ilvl w:val="0"/>
          <w:numId w:val="22"/>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color w:val="000000"/>
          <w:sz w:val="24"/>
          <w:szCs w:val="24"/>
          <w:shd w:val="clear" w:color="auto" w:fill="FFFFFF"/>
        </w:rPr>
        <w:t xml:space="preserve">Jane Chong, </w:t>
      </w:r>
      <w:r w:rsidRPr="007670E5">
        <w:rPr>
          <w:rFonts w:ascii="Times New Roman" w:eastAsia="Times New Roman" w:hAnsi="Times New Roman" w:cs="Times New Roman"/>
          <w:i/>
          <w:iCs/>
          <w:color w:val="000000"/>
          <w:sz w:val="24"/>
          <w:szCs w:val="24"/>
          <w:shd w:val="clear" w:color="auto" w:fill="FFFFFF"/>
        </w:rPr>
        <w:t>Bad Code: Should Software Makers Pay? (Part 1)</w:t>
      </w:r>
      <w:r w:rsidRPr="007670E5">
        <w:rPr>
          <w:rFonts w:ascii="Times New Roman" w:eastAsia="Times New Roman" w:hAnsi="Times New Roman" w:cs="Times New Roman"/>
          <w:color w:val="000000"/>
          <w:sz w:val="24"/>
          <w:szCs w:val="24"/>
          <w:shd w:val="clear" w:color="auto" w:fill="FFFFFF"/>
        </w:rPr>
        <w:t>, New Republic (October 3, 2013), https://newrepublic.com/article/114973/bad-code-should-software-makers-pay-part-1</w:t>
      </w:r>
    </w:p>
    <w:p w14:paraId="1BE5F659" w14:textId="77777777" w:rsidR="00C8049F" w:rsidRPr="007670E5" w:rsidRDefault="00C8049F" w:rsidP="007670E5">
      <w:pPr>
        <w:pStyle w:val="ListParagraph"/>
        <w:numPr>
          <w:ilvl w:val="0"/>
          <w:numId w:val="22"/>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i/>
          <w:iCs/>
          <w:color w:val="000000"/>
          <w:sz w:val="24"/>
          <w:szCs w:val="24"/>
          <w:shd w:val="clear" w:color="auto" w:fill="FFFFFF"/>
        </w:rPr>
        <w:t>Review:</w:t>
      </w:r>
      <w:r w:rsidRPr="007670E5">
        <w:rPr>
          <w:rFonts w:ascii="Times New Roman" w:eastAsia="Times New Roman" w:hAnsi="Times New Roman" w:cs="Times New Roman"/>
          <w:color w:val="000000"/>
          <w:sz w:val="24"/>
          <w:szCs w:val="24"/>
          <w:shd w:val="clear" w:color="auto" w:fill="FFFFFF"/>
        </w:rPr>
        <w:t xml:space="preserve"> MacPherson v. Buick Motor Company, 111 N.E. 1050 (N.Y. 1916) [excerpted]</w:t>
      </w:r>
    </w:p>
    <w:p w14:paraId="602870CC" w14:textId="77777777" w:rsidR="00C8049F" w:rsidRPr="007670E5" w:rsidRDefault="00C8049F" w:rsidP="007670E5">
      <w:pPr>
        <w:pStyle w:val="ListParagraph"/>
        <w:numPr>
          <w:ilvl w:val="0"/>
          <w:numId w:val="22"/>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i/>
          <w:iCs/>
          <w:color w:val="000000"/>
          <w:sz w:val="24"/>
          <w:szCs w:val="24"/>
          <w:shd w:val="clear" w:color="auto" w:fill="FFFFFF"/>
        </w:rPr>
        <w:t xml:space="preserve">Review: </w:t>
      </w:r>
      <w:r w:rsidRPr="007670E5">
        <w:rPr>
          <w:rFonts w:ascii="Times New Roman" w:eastAsia="Times New Roman" w:hAnsi="Times New Roman" w:cs="Times New Roman"/>
          <w:color w:val="000000"/>
          <w:sz w:val="24"/>
          <w:szCs w:val="24"/>
          <w:shd w:val="clear" w:color="auto" w:fill="FFFFFF"/>
        </w:rPr>
        <w:t>United States v. Carroll Towing Co., 159 F.2d 169 (2d Cir. 1947) [excerpted]</w:t>
      </w:r>
    </w:p>
    <w:p w14:paraId="0A7C325B" w14:textId="77777777" w:rsidR="00C8049F" w:rsidRPr="007670E5" w:rsidRDefault="00C8049F" w:rsidP="007670E5">
      <w:pPr>
        <w:pStyle w:val="ListParagraph"/>
        <w:numPr>
          <w:ilvl w:val="0"/>
          <w:numId w:val="22"/>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color w:val="000000"/>
          <w:sz w:val="24"/>
          <w:szCs w:val="24"/>
          <w:shd w:val="clear" w:color="auto" w:fill="FFFFFF"/>
        </w:rPr>
        <w:t>Huggins v. Stryker Corp., 932 F. Supp. 2d 972 (D. Minn. 2013) [excerpted]</w:t>
      </w:r>
    </w:p>
    <w:p w14:paraId="59A48448" w14:textId="77777777" w:rsidR="00C8049F" w:rsidRPr="007670E5" w:rsidRDefault="00C8049F" w:rsidP="007670E5">
      <w:pPr>
        <w:pStyle w:val="ListParagraph"/>
        <w:numPr>
          <w:ilvl w:val="0"/>
          <w:numId w:val="22"/>
        </w:numPr>
        <w:shd w:val="clear" w:color="auto" w:fill="FFFFFF"/>
        <w:bidi w:val="0"/>
        <w:spacing w:after="0" w:line="240" w:lineRule="auto"/>
        <w:textAlignment w:val="baseline"/>
        <w:rPr>
          <w:rFonts w:ascii="Times New Roman" w:eastAsia="Times New Roman" w:hAnsi="Times New Roman" w:cs="Times New Roman"/>
          <w:i/>
          <w:iCs/>
          <w:color w:val="000000"/>
          <w:sz w:val="24"/>
          <w:szCs w:val="24"/>
        </w:rPr>
      </w:pPr>
      <w:r w:rsidRPr="007670E5">
        <w:rPr>
          <w:rFonts w:ascii="Times New Roman" w:eastAsia="Times New Roman" w:hAnsi="Times New Roman" w:cs="Times New Roman"/>
          <w:i/>
          <w:iCs/>
          <w:color w:val="000000"/>
          <w:sz w:val="24"/>
          <w:szCs w:val="24"/>
          <w:shd w:val="clear" w:color="auto" w:fill="FFFFFF"/>
        </w:rPr>
        <w:t xml:space="preserve">Recommended: </w:t>
      </w:r>
      <w:r w:rsidRPr="007670E5">
        <w:rPr>
          <w:rFonts w:ascii="Times New Roman" w:eastAsia="Times New Roman" w:hAnsi="Times New Roman" w:cs="Times New Roman"/>
          <w:color w:val="000000"/>
          <w:sz w:val="24"/>
          <w:szCs w:val="24"/>
          <w:shd w:val="clear" w:color="auto" w:fill="FFFFFF"/>
        </w:rPr>
        <w:t xml:space="preserve">Michael L. </w:t>
      </w:r>
      <w:proofErr w:type="spellStart"/>
      <w:r w:rsidRPr="007670E5">
        <w:rPr>
          <w:rFonts w:ascii="Times New Roman" w:eastAsia="Times New Roman" w:hAnsi="Times New Roman" w:cs="Times New Roman"/>
          <w:color w:val="000000"/>
          <w:sz w:val="24"/>
          <w:szCs w:val="24"/>
          <w:shd w:val="clear" w:color="auto" w:fill="FFFFFF"/>
        </w:rPr>
        <w:t>Rustad</w:t>
      </w:r>
      <w:proofErr w:type="spellEnd"/>
      <w:r w:rsidRPr="007670E5">
        <w:rPr>
          <w:rFonts w:ascii="Times New Roman" w:eastAsia="Times New Roman" w:hAnsi="Times New Roman" w:cs="Times New Roman"/>
          <w:color w:val="000000"/>
          <w:sz w:val="24"/>
          <w:szCs w:val="24"/>
          <w:shd w:val="clear" w:color="auto" w:fill="FFFFFF"/>
        </w:rPr>
        <w:t xml:space="preserve"> and Thomas H. Koenig, </w:t>
      </w:r>
      <w:r w:rsidRPr="007670E5">
        <w:rPr>
          <w:rFonts w:ascii="Times New Roman" w:eastAsia="Times New Roman" w:hAnsi="Times New Roman" w:cs="Times New Roman"/>
          <w:i/>
          <w:iCs/>
          <w:color w:val="000000"/>
          <w:sz w:val="24"/>
          <w:szCs w:val="24"/>
          <w:shd w:val="clear" w:color="auto" w:fill="FFFFFF"/>
        </w:rPr>
        <w:t>The Tort of Negligent Enablement of Cybercrime</w:t>
      </w:r>
      <w:r w:rsidRPr="007670E5">
        <w:rPr>
          <w:rFonts w:ascii="Times New Roman" w:eastAsia="Times New Roman" w:hAnsi="Times New Roman" w:cs="Times New Roman"/>
          <w:color w:val="000000"/>
          <w:sz w:val="24"/>
          <w:szCs w:val="24"/>
          <w:shd w:val="clear" w:color="auto" w:fill="FFFFFF"/>
        </w:rPr>
        <w:t>, 20 Berkeley Tech. L.J. 1553 (2005).</w:t>
      </w:r>
    </w:p>
    <w:p w14:paraId="177392FA"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47DA4BF9" w14:textId="68E2DF67"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shd w:val="clear" w:color="auto" w:fill="FFFFFF"/>
        </w:rPr>
        <w:t>Class 3: Foreseeability and Causation</w:t>
      </w:r>
    </w:p>
    <w:p w14:paraId="1CA1706B"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421C8117" w14:textId="3A5A54FB" w:rsidR="007670E5" w:rsidRPr="007670E5" w:rsidRDefault="00C8049F" w:rsidP="007670E5">
      <w:pPr>
        <w:bidi w:val="0"/>
        <w:spacing w:after="0" w:line="240" w:lineRule="auto"/>
        <w:rPr>
          <w:rFonts w:ascii="Times New Roman" w:eastAsia="Times New Roman" w:hAnsi="Times New Roman" w:cs="Times New Roman"/>
          <w:color w:val="000000"/>
          <w:sz w:val="24"/>
          <w:szCs w:val="24"/>
          <w:shd w:val="clear" w:color="auto" w:fill="FFFFFF"/>
        </w:rPr>
      </w:pPr>
      <w:r w:rsidRPr="00C8049F">
        <w:rPr>
          <w:rFonts w:ascii="Times New Roman" w:eastAsia="Times New Roman" w:hAnsi="Times New Roman" w:cs="Times New Roman"/>
          <w:color w:val="000000"/>
          <w:sz w:val="24"/>
          <w:szCs w:val="24"/>
          <w:u w:val="single"/>
          <w:shd w:val="clear" w:color="auto" w:fill="FFFFFF"/>
        </w:rPr>
        <w:t>Readings</w:t>
      </w:r>
      <w:r w:rsidRPr="00C8049F">
        <w:rPr>
          <w:rFonts w:ascii="Times New Roman" w:eastAsia="Times New Roman" w:hAnsi="Times New Roman" w:cs="Times New Roman"/>
          <w:color w:val="000000"/>
          <w:sz w:val="24"/>
          <w:szCs w:val="24"/>
          <w:shd w:val="clear" w:color="auto" w:fill="FFFFFF"/>
        </w:rPr>
        <w:t xml:space="preserve"> (~76 pages)</w:t>
      </w:r>
    </w:p>
    <w:p w14:paraId="7322A128" w14:textId="77777777" w:rsidR="00C8049F" w:rsidRPr="007670E5" w:rsidRDefault="00C8049F" w:rsidP="007670E5">
      <w:pPr>
        <w:pStyle w:val="ListParagraph"/>
        <w:numPr>
          <w:ilvl w:val="0"/>
          <w:numId w:val="2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i/>
          <w:iCs/>
          <w:color w:val="000000"/>
          <w:sz w:val="24"/>
          <w:szCs w:val="24"/>
          <w:shd w:val="clear" w:color="auto" w:fill="FFFFFF"/>
        </w:rPr>
        <w:t>Review:</w:t>
      </w:r>
      <w:r w:rsidRPr="007670E5">
        <w:rPr>
          <w:rFonts w:ascii="Times New Roman" w:eastAsia="Times New Roman" w:hAnsi="Times New Roman" w:cs="Times New Roman"/>
          <w:color w:val="000000"/>
          <w:sz w:val="24"/>
          <w:szCs w:val="24"/>
          <w:shd w:val="clear" w:color="auto" w:fill="FFFFFF"/>
        </w:rPr>
        <w:t xml:space="preserve"> Ryan v. New York Central R.R., 35 N.Y. 210, 215 (1866) [excerpted]</w:t>
      </w:r>
    </w:p>
    <w:p w14:paraId="128D6D5A" w14:textId="77777777" w:rsidR="00C8049F" w:rsidRPr="007670E5" w:rsidRDefault="00C8049F" w:rsidP="007670E5">
      <w:pPr>
        <w:pStyle w:val="ListParagraph"/>
        <w:numPr>
          <w:ilvl w:val="0"/>
          <w:numId w:val="2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i/>
          <w:iCs/>
          <w:color w:val="000000"/>
          <w:sz w:val="24"/>
          <w:szCs w:val="24"/>
          <w:shd w:val="clear" w:color="auto" w:fill="FFFFFF"/>
        </w:rPr>
        <w:t xml:space="preserve">Review: </w:t>
      </w:r>
      <w:proofErr w:type="spellStart"/>
      <w:r w:rsidRPr="007670E5">
        <w:rPr>
          <w:rFonts w:ascii="Times New Roman" w:eastAsia="Times New Roman" w:hAnsi="Times New Roman" w:cs="Times New Roman"/>
          <w:color w:val="000000"/>
          <w:sz w:val="24"/>
          <w:szCs w:val="24"/>
          <w:shd w:val="clear" w:color="auto" w:fill="FFFFFF"/>
        </w:rPr>
        <w:t>Palsgraf</w:t>
      </w:r>
      <w:proofErr w:type="spellEnd"/>
      <w:r w:rsidRPr="007670E5">
        <w:rPr>
          <w:rFonts w:ascii="Times New Roman" w:eastAsia="Times New Roman" w:hAnsi="Times New Roman" w:cs="Times New Roman"/>
          <w:color w:val="000000"/>
          <w:sz w:val="24"/>
          <w:szCs w:val="24"/>
          <w:shd w:val="clear" w:color="auto" w:fill="FFFFFF"/>
        </w:rPr>
        <w:t xml:space="preserve"> v. Long Island R. Co., 248 N.Y. 339 (N.Y. 1928) [excerpted]</w:t>
      </w:r>
    </w:p>
    <w:p w14:paraId="56A8C5E0" w14:textId="77777777" w:rsidR="00C8049F" w:rsidRPr="007670E5" w:rsidRDefault="00C8049F" w:rsidP="007670E5">
      <w:pPr>
        <w:pStyle w:val="ListParagraph"/>
        <w:numPr>
          <w:ilvl w:val="0"/>
          <w:numId w:val="2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color w:val="000000"/>
          <w:sz w:val="24"/>
          <w:szCs w:val="24"/>
          <w:shd w:val="clear" w:color="auto" w:fill="FFFFFF"/>
        </w:rPr>
        <w:t xml:space="preserve">Nelson v. American Airlines, Inc., 70 Cal. </w:t>
      </w:r>
      <w:proofErr w:type="spellStart"/>
      <w:r w:rsidRPr="007670E5">
        <w:rPr>
          <w:rFonts w:ascii="Times New Roman" w:eastAsia="Times New Roman" w:hAnsi="Times New Roman" w:cs="Times New Roman"/>
          <w:color w:val="000000"/>
          <w:sz w:val="24"/>
          <w:szCs w:val="24"/>
          <w:shd w:val="clear" w:color="auto" w:fill="FFFFFF"/>
        </w:rPr>
        <w:t>Rptr</w:t>
      </w:r>
      <w:proofErr w:type="spellEnd"/>
      <w:r w:rsidRPr="007670E5">
        <w:rPr>
          <w:rFonts w:ascii="Times New Roman" w:eastAsia="Times New Roman" w:hAnsi="Times New Roman" w:cs="Times New Roman"/>
          <w:color w:val="000000"/>
          <w:sz w:val="24"/>
          <w:szCs w:val="24"/>
          <w:shd w:val="clear" w:color="auto" w:fill="FFFFFF"/>
        </w:rPr>
        <w:t>. 33 (Cal. Ct. App. 1968) [excerpted]</w:t>
      </w:r>
    </w:p>
    <w:p w14:paraId="23BBF459" w14:textId="77777777" w:rsidR="00C8049F" w:rsidRPr="007670E5" w:rsidRDefault="00C8049F" w:rsidP="007670E5">
      <w:pPr>
        <w:pStyle w:val="ListParagraph"/>
        <w:numPr>
          <w:ilvl w:val="0"/>
          <w:numId w:val="2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color w:val="000000"/>
          <w:sz w:val="24"/>
          <w:szCs w:val="24"/>
          <w:shd w:val="clear" w:color="auto" w:fill="FFFFFF"/>
        </w:rPr>
        <w:t xml:space="preserve">David C. Vladeck, </w:t>
      </w:r>
      <w:r w:rsidRPr="007670E5">
        <w:rPr>
          <w:rFonts w:ascii="Times New Roman" w:eastAsia="Times New Roman" w:hAnsi="Times New Roman" w:cs="Times New Roman"/>
          <w:i/>
          <w:iCs/>
          <w:color w:val="000000"/>
          <w:sz w:val="24"/>
          <w:szCs w:val="24"/>
          <w:shd w:val="clear" w:color="auto" w:fill="FFFFFF"/>
        </w:rPr>
        <w:t>Machines Without Principals: Liability Rules and Artificial Intelligence</w:t>
      </w:r>
      <w:r w:rsidRPr="007670E5">
        <w:rPr>
          <w:rFonts w:ascii="Times New Roman" w:eastAsia="Times New Roman" w:hAnsi="Times New Roman" w:cs="Times New Roman"/>
          <w:color w:val="000000"/>
          <w:sz w:val="24"/>
          <w:szCs w:val="24"/>
          <w:shd w:val="clear" w:color="auto" w:fill="FFFFFF"/>
        </w:rPr>
        <w:t>, 89 Wash. L. Rev. 117 (2014)</w:t>
      </w:r>
    </w:p>
    <w:p w14:paraId="7C99C93A" w14:textId="77777777" w:rsidR="00C8049F" w:rsidRPr="007670E5" w:rsidRDefault="00C8049F" w:rsidP="007670E5">
      <w:pPr>
        <w:pStyle w:val="ListParagraph"/>
        <w:numPr>
          <w:ilvl w:val="0"/>
          <w:numId w:val="2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7670E5">
        <w:rPr>
          <w:rFonts w:ascii="Times New Roman" w:eastAsia="Times New Roman" w:hAnsi="Times New Roman" w:cs="Times New Roman"/>
          <w:color w:val="000000"/>
          <w:sz w:val="24"/>
          <w:szCs w:val="24"/>
          <w:shd w:val="clear" w:color="auto" w:fill="FFFFFF"/>
        </w:rPr>
        <w:t xml:space="preserve">Curtis E. A. Karnow, </w:t>
      </w:r>
      <w:r w:rsidRPr="007670E5">
        <w:rPr>
          <w:rFonts w:ascii="Times New Roman" w:eastAsia="Times New Roman" w:hAnsi="Times New Roman" w:cs="Times New Roman"/>
          <w:i/>
          <w:iCs/>
          <w:color w:val="000000"/>
          <w:sz w:val="24"/>
          <w:szCs w:val="24"/>
          <w:shd w:val="clear" w:color="auto" w:fill="FFFFFF"/>
        </w:rPr>
        <w:t>The Application of Traditional Tort Theory to Embodied Machine Intelligence</w:t>
      </w:r>
      <w:r w:rsidRPr="007670E5">
        <w:rPr>
          <w:rFonts w:ascii="Times New Roman" w:eastAsia="Times New Roman" w:hAnsi="Times New Roman" w:cs="Times New Roman"/>
          <w:color w:val="000000"/>
          <w:sz w:val="24"/>
          <w:szCs w:val="24"/>
          <w:shd w:val="clear" w:color="auto" w:fill="FFFFFF"/>
        </w:rPr>
        <w:t xml:space="preserve">, </w:t>
      </w:r>
      <w:r w:rsidRPr="007670E5">
        <w:rPr>
          <w:rFonts w:ascii="Times New Roman" w:eastAsia="Times New Roman" w:hAnsi="Times New Roman" w:cs="Times New Roman"/>
          <w:i/>
          <w:iCs/>
          <w:color w:val="000000"/>
          <w:sz w:val="24"/>
          <w:szCs w:val="24"/>
          <w:shd w:val="clear" w:color="auto" w:fill="FFFFFF"/>
        </w:rPr>
        <w:t>in</w:t>
      </w:r>
      <w:r w:rsidRPr="007670E5">
        <w:rPr>
          <w:rFonts w:ascii="Times New Roman" w:eastAsia="Times New Roman" w:hAnsi="Times New Roman" w:cs="Times New Roman"/>
          <w:color w:val="000000"/>
          <w:sz w:val="24"/>
          <w:szCs w:val="24"/>
          <w:shd w:val="clear" w:color="auto" w:fill="FFFFFF"/>
        </w:rPr>
        <w:t xml:space="preserve"> Robot Law 51 (2013)</w:t>
      </w:r>
    </w:p>
    <w:p w14:paraId="32C9C08A"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00EC3B63" w14:textId="7F704B7F"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shd w:val="clear" w:color="auto" w:fill="FFFFFF"/>
        </w:rPr>
        <w:t>Class 4: Privacy and Other New Harms</w:t>
      </w:r>
    </w:p>
    <w:p w14:paraId="01AF02DC"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5A911F4D" w14:textId="367AFCBF" w:rsidR="007670E5" w:rsidRPr="007670E5" w:rsidRDefault="00C8049F" w:rsidP="007670E5">
      <w:pPr>
        <w:bidi w:val="0"/>
        <w:spacing w:after="0" w:line="240" w:lineRule="auto"/>
        <w:rPr>
          <w:rFonts w:ascii="Times New Roman" w:eastAsia="Times New Roman" w:hAnsi="Times New Roman" w:cs="Times New Roman"/>
          <w:color w:val="000000"/>
          <w:sz w:val="24"/>
          <w:szCs w:val="24"/>
          <w:shd w:val="clear" w:color="auto" w:fill="FFFFFF"/>
        </w:rPr>
      </w:pPr>
      <w:r w:rsidRPr="00C8049F">
        <w:rPr>
          <w:rFonts w:ascii="Times New Roman" w:eastAsia="Times New Roman" w:hAnsi="Times New Roman" w:cs="Times New Roman"/>
          <w:color w:val="000000"/>
          <w:sz w:val="24"/>
          <w:szCs w:val="24"/>
          <w:u w:val="single"/>
          <w:shd w:val="clear" w:color="auto" w:fill="FFFFFF"/>
        </w:rPr>
        <w:t>Readings</w:t>
      </w:r>
      <w:r w:rsidRPr="00C8049F">
        <w:rPr>
          <w:rFonts w:ascii="Times New Roman" w:eastAsia="Times New Roman" w:hAnsi="Times New Roman" w:cs="Times New Roman"/>
          <w:color w:val="000000"/>
          <w:sz w:val="24"/>
          <w:szCs w:val="24"/>
          <w:shd w:val="clear" w:color="auto" w:fill="FFFFFF"/>
        </w:rPr>
        <w:t xml:space="preserve"> (~80 pages)</w:t>
      </w:r>
    </w:p>
    <w:p w14:paraId="5CFBC1CE" w14:textId="77777777" w:rsidR="007670E5" w:rsidRPr="007670E5" w:rsidRDefault="00C8049F" w:rsidP="007670E5">
      <w:pPr>
        <w:pStyle w:val="ListParagraph"/>
        <w:numPr>
          <w:ilvl w:val="0"/>
          <w:numId w:val="23"/>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Nancy </w:t>
      </w:r>
      <w:proofErr w:type="spellStart"/>
      <w:r w:rsidRPr="007670E5">
        <w:rPr>
          <w:rFonts w:ascii="Times New Roman" w:eastAsia="Times New Roman" w:hAnsi="Times New Roman" w:cs="Times New Roman"/>
          <w:color w:val="000000"/>
          <w:sz w:val="24"/>
          <w:szCs w:val="24"/>
          <w:shd w:val="clear" w:color="auto" w:fill="FFFFFF"/>
        </w:rPr>
        <w:t>Levit</w:t>
      </w:r>
      <w:proofErr w:type="spellEnd"/>
      <w:r w:rsidRPr="007670E5">
        <w:rPr>
          <w:rFonts w:ascii="Times New Roman" w:eastAsia="Times New Roman" w:hAnsi="Times New Roman" w:cs="Times New Roman"/>
          <w:color w:val="000000"/>
          <w:sz w:val="24"/>
          <w:szCs w:val="24"/>
          <w:shd w:val="clear" w:color="auto" w:fill="FFFFFF"/>
        </w:rPr>
        <w:t xml:space="preserve">, </w:t>
      </w:r>
      <w:r w:rsidRPr="007670E5">
        <w:rPr>
          <w:rFonts w:ascii="Times New Roman" w:eastAsia="Times New Roman" w:hAnsi="Times New Roman" w:cs="Times New Roman"/>
          <w:i/>
          <w:iCs/>
          <w:color w:val="000000"/>
          <w:sz w:val="24"/>
          <w:szCs w:val="24"/>
          <w:shd w:val="clear" w:color="auto" w:fill="FFFFFF"/>
        </w:rPr>
        <w:t>Ethereal Torts</w:t>
      </w:r>
      <w:r w:rsidRPr="007670E5">
        <w:rPr>
          <w:rFonts w:ascii="Times New Roman" w:eastAsia="Times New Roman" w:hAnsi="Times New Roman" w:cs="Times New Roman"/>
          <w:color w:val="000000"/>
          <w:sz w:val="24"/>
          <w:szCs w:val="24"/>
          <w:shd w:val="clear" w:color="auto" w:fill="FFFFFF"/>
        </w:rPr>
        <w:t>, 61 Geo. Wash. L. Rev. 136 (1992)</w:t>
      </w:r>
      <w:r w:rsidRPr="007670E5">
        <w:rPr>
          <w:rFonts w:ascii="Times New Roman" w:eastAsia="Times New Roman" w:hAnsi="Times New Roman" w:cs="Times New Roman"/>
          <w:color w:val="000000"/>
          <w:sz w:val="24"/>
          <w:szCs w:val="24"/>
          <w:u w:val="single"/>
          <w:shd w:val="clear" w:color="auto" w:fill="FFFFFF"/>
        </w:rPr>
        <w:t xml:space="preserve"> </w:t>
      </w:r>
      <w:hyperlink r:id="rId6" w:history="1">
        <w:r w:rsidRPr="007670E5">
          <w:rPr>
            <w:rFonts w:ascii="Times New Roman" w:eastAsia="Times New Roman" w:hAnsi="Times New Roman" w:cs="Times New Roman"/>
            <w:color w:val="1155CC"/>
            <w:sz w:val="24"/>
            <w:szCs w:val="24"/>
            <w:u w:val="single"/>
            <w:shd w:val="clear" w:color="auto" w:fill="FFFFFF"/>
          </w:rPr>
          <w:t>https://papers.ssrn.com/sol3/papers.cfm?abstract_id=1124989</w:t>
        </w:r>
      </w:hyperlink>
      <w:r w:rsidRPr="007670E5">
        <w:rPr>
          <w:rFonts w:ascii="Times New Roman" w:eastAsia="Times New Roman" w:hAnsi="Times New Roman" w:cs="Times New Roman"/>
          <w:color w:val="000000"/>
          <w:sz w:val="24"/>
          <w:szCs w:val="24"/>
          <w:u w:val="single"/>
          <w:shd w:val="clear" w:color="auto" w:fill="FFFFFF"/>
        </w:rPr>
        <w:t xml:space="preserve">. </w:t>
      </w:r>
    </w:p>
    <w:p w14:paraId="62A59A80" w14:textId="77777777" w:rsidR="007670E5" w:rsidRPr="007670E5" w:rsidRDefault="00C8049F" w:rsidP="007670E5">
      <w:pPr>
        <w:pStyle w:val="ListParagraph"/>
        <w:numPr>
          <w:ilvl w:val="0"/>
          <w:numId w:val="23"/>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Alex Pasternack, </w:t>
      </w:r>
      <w:r w:rsidRPr="007670E5">
        <w:rPr>
          <w:rFonts w:ascii="Times New Roman" w:eastAsia="Times New Roman" w:hAnsi="Times New Roman" w:cs="Times New Roman"/>
          <w:i/>
          <w:iCs/>
          <w:color w:val="000000"/>
          <w:sz w:val="24"/>
          <w:szCs w:val="24"/>
          <w:shd w:val="clear" w:color="auto" w:fill="FFFFFF"/>
        </w:rPr>
        <w:t xml:space="preserve">The Vast, Secretive Face Database That Could Instantly ID You in a Crowd, </w:t>
      </w:r>
      <w:r w:rsidRPr="007670E5">
        <w:rPr>
          <w:rFonts w:ascii="Times New Roman" w:eastAsia="Times New Roman" w:hAnsi="Times New Roman" w:cs="Times New Roman"/>
          <w:color w:val="000000"/>
          <w:sz w:val="24"/>
          <w:szCs w:val="24"/>
          <w:shd w:val="clear" w:color="auto" w:fill="FFFFFF"/>
        </w:rPr>
        <w:t>Fast Company (Mar. 29, 2017),</w:t>
      </w:r>
      <w:hyperlink r:id="rId7" w:history="1">
        <w:r w:rsidRPr="007670E5">
          <w:rPr>
            <w:rFonts w:ascii="Times New Roman" w:eastAsia="Times New Roman" w:hAnsi="Times New Roman" w:cs="Times New Roman"/>
            <w:color w:val="000000"/>
            <w:sz w:val="24"/>
            <w:szCs w:val="24"/>
            <w:u w:val="single"/>
            <w:shd w:val="clear" w:color="auto" w:fill="FFFFFF"/>
          </w:rPr>
          <w:t xml:space="preserve"> </w:t>
        </w:r>
      </w:hyperlink>
      <w:hyperlink r:id="rId8" w:history="1">
        <w:r w:rsidRPr="007670E5">
          <w:rPr>
            <w:rFonts w:ascii="Times New Roman" w:eastAsia="Times New Roman" w:hAnsi="Times New Roman" w:cs="Times New Roman"/>
            <w:color w:val="1155CC"/>
            <w:sz w:val="24"/>
            <w:szCs w:val="24"/>
            <w:u w:val="single"/>
            <w:shd w:val="clear" w:color="auto" w:fill="FFFFFF"/>
          </w:rPr>
          <w:t>https://www.fastcompany.com/3069264/congress-fbi-face-recognition-real-time-street-lineup</w:t>
        </w:r>
      </w:hyperlink>
      <w:r w:rsidRPr="007670E5">
        <w:rPr>
          <w:rFonts w:ascii="Times New Roman" w:eastAsia="Times New Roman" w:hAnsi="Times New Roman" w:cs="Times New Roman"/>
          <w:color w:val="000000"/>
          <w:sz w:val="24"/>
          <w:szCs w:val="24"/>
          <w:shd w:val="clear" w:color="auto" w:fill="FFFFFF"/>
        </w:rPr>
        <w:t xml:space="preserve">. </w:t>
      </w:r>
    </w:p>
    <w:p w14:paraId="6C6EB6CD" w14:textId="77777777" w:rsidR="007670E5" w:rsidRPr="007670E5" w:rsidRDefault="00C8049F" w:rsidP="007670E5">
      <w:pPr>
        <w:pStyle w:val="ListParagraph"/>
        <w:numPr>
          <w:ilvl w:val="0"/>
          <w:numId w:val="23"/>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Jonathan </w:t>
      </w:r>
      <w:proofErr w:type="spellStart"/>
      <w:r w:rsidRPr="007670E5">
        <w:rPr>
          <w:rFonts w:ascii="Times New Roman" w:eastAsia="Times New Roman" w:hAnsi="Times New Roman" w:cs="Times New Roman"/>
          <w:color w:val="000000"/>
          <w:sz w:val="24"/>
          <w:szCs w:val="24"/>
          <w:shd w:val="clear" w:color="auto" w:fill="FFFFFF"/>
        </w:rPr>
        <w:t>Stempel</w:t>
      </w:r>
      <w:proofErr w:type="spellEnd"/>
      <w:r w:rsidRPr="007670E5">
        <w:rPr>
          <w:rFonts w:ascii="Times New Roman" w:eastAsia="Times New Roman" w:hAnsi="Times New Roman" w:cs="Times New Roman"/>
          <w:color w:val="000000"/>
          <w:sz w:val="24"/>
          <w:szCs w:val="24"/>
          <w:shd w:val="clear" w:color="auto" w:fill="FFFFFF"/>
        </w:rPr>
        <w:t xml:space="preserve">, </w:t>
      </w:r>
      <w:r w:rsidRPr="007670E5">
        <w:rPr>
          <w:rFonts w:ascii="Times New Roman" w:eastAsia="Times New Roman" w:hAnsi="Times New Roman" w:cs="Times New Roman"/>
          <w:i/>
          <w:iCs/>
          <w:color w:val="000000"/>
          <w:sz w:val="24"/>
          <w:szCs w:val="24"/>
          <w:shd w:val="clear" w:color="auto" w:fill="FFFFFF"/>
        </w:rPr>
        <w:t>Bose Headphones Spy on Listeners—Lawsuit</w:t>
      </w:r>
      <w:r w:rsidRPr="007670E5">
        <w:rPr>
          <w:rFonts w:ascii="Times New Roman" w:eastAsia="Times New Roman" w:hAnsi="Times New Roman" w:cs="Times New Roman"/>
          <w:color w:val="000000"/>
          <w:sz w:val="24"/>
          <w:szCs w:val="24"/>
          <w:shd w:val="clear" w:color="auto" w:fill="FFFFFF"/>
        </w:rPr>
        <w:t>, Yahoo Tech (</w:t>
      </w:r>
      <w:proofErr w:type="spellStart"/>
      <w:r w:rsidRPr="007670E5">
        <w:rPr>
          <w:rFonts w:ascii="Times New Roman" w:eastAsia="Times New Roman" w:hAnsi="Times New Roman" w:cs="Times New Roman"/>
          <w:color w:val="000000"/>
          <w:sz w:val="24"/>
          <w:szCs w:val="24"/>
          <w:shd w:val="clear" w:color="auto" w:fill="FFFFFF"/>
        </w:rPr>
        <w:t>Apl</w:t>
      </w:r>
      <w:proofErr w:type="spellEnd"/>
      <w:r w:rsidRPr="007670E5">
        <w:rPr>
          <w:rFonts w:ascii="Times New Roman" w:eastAsia="Times New Roman" w:hAnsi="Times New Roman" w:cs="Times New Roman"/>
          <w:color w:val="000000"/>
          <w:sz w:val="24"/>
          <w:szCs w:val="24"/>
          <w:shd w:val="clear" w:color="auto" w:fill="FFFFFF"/>
        </w:rPr>
        <w:t>. 19, 2017),</w:t>
      </w:r>
      <w:hyperlink r:id="rId9"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https://www.yahoo.com/tech/bose-headphones-spy-listeners-lawsuit-174749975--finance.html</w:t>
        </w:r>
      </w:hyperlink>
    </w:p>
    <w:p w14:paraId="39455AB8" w14:textId="77777777" w:rsidR="007670E5" w:rsidRPr="007670E5" w:rsidRDefault="00C8049F" w:rsidP="007670E5">
      <w:pPr>
        <w:pStyle w:val="ListParagraph"/>
        <w:numPr>
          <w:ilvl w:val="0"/>
          <w:numId w:val="23"/>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Dave Lee, </w:t>
      </w:r>
      <w:r w:rsidRPr="007670E5">
        <w:rPr>
          <w:rFonts w:ascii="Times New Roman" w:eastAsia="Times New Roman" w:hAnsi="Times New Roman" w:cs="Times New Roman"/>
          <w:i/>
          <w:iCs/>
          <w:color w:val="000000"/>
          <w:sz w:val="24"/>
          <w:szCs w:val="24"/>
          <w:shd w:val="clear" w:color="auto" w:fill="FFFFFF"/>
        </w:rPr>
        <w:t>Facebook Shares Brain-Control Ambitions</w:t>
      </w:r>
      <w:r w:rsidRPr="007670E5">
        <w:rPr>
          <w:rFonts w:ascii="Times New Roman" w:eastAsia="Times New Roman" w:hAnsi="Times New Roman" w:cs="Times New Roman"/>
          <w:color w:val="000000"/>
          <w:sz w:val="24"/>
          <w:szCs w:val="24"/>
          <w:shd w:val="clear" w:color="auto" w:fill="FFFFFF"/>
        </w:rPr>
        <w:t>, BBC News (</w:t>
      </w:r>
      <w:proofErr w:type="spellStart"/>
      <w:r w:rsidRPr="007670E5">
        <w:rPr>
          <w:rFonts w:ascii="Times New Roman" w:eastAsia="Times New Roman" w:hAnsi="Times New Roman" w:cs="Times New Roman"/>
          <w:color w:val="000000"/>
          <w:sz w:val="24"/>
          <w:szCs w:val="24"/>
          <w:shd w:val="clear" w:color="auto" w:fill="FFFFFF"/>
        </w:rPr>
        <w:t>Apl</w:t>
      </w:r>
      <w:proofErr w:type="spellEnd"/>
      <w:r w:rsidRPr="007670E5">
        <w:rPr>
          <w:rFonts w:ascii="Times New Roman" w:eastAsia="Times New Roman" w:hAnsi="Times New Roman" w:cs="Times New Roman"/>
          <w:color w:val="000000"/>
          <w:sz w:val="24"/>
          <w:szCs w:val="24"/>
          <w:shd w:val="clear" w:color="auto" w:fill="FFFFFF"/>
        </w:rPr>
        <w:t>. 19, 2017),</w:t>
      </w:r>
      <w:hyperlink r:id="rId10"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http://www.bbc.com/news/technology-39648788</w:t>
        </w:r>
      </w:hyperlink>
    </w:p>
    <w:p w14:paraId="1A82777F" w14:textId="77777777" w:rsidR="007670E5" w:rsidRPr="007670E5" w:rsidRDefault="00C8049F" w:rsidP="007670E5">
      <w:pPr>
        <w:pStyle w:val="ListParagraph"/>
        <w:numPr>
          <w:ilvl w:val="0"/>
          <w:numId w:val="23"/>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Nicky Woolf, </w:t>
      </w:r>
      <w:r w:rsidRPr="007670E5">
        <w:rPr>
          <w:rFonts w:ascii="Times New Roman" w:eastAsia="Times New Roman" w:hAnsi="Times New Roman" w:cs="Times New Roman"/>
          <w:i/>
          <w:iCs/>
          <w:color w:val="000000"/>
          <w:sz w:val="24"/>
          <w:szCs w:val="24"/>
          <w:shd w:val="clear" w:color="auto" w:fill="FFFFFF"/>
        </w:rPr>
        <w:t>DDoS Attack that Disrupted Internet Was Largest of Its Kind in History, Experts Say</w:t>
      </w:r>
      <w:r w:rsidRPr="007670E5">
        <w:rPr>
          <w:rFonts w:ascii="Times New Roman" w:eastAsia="Times New Roman" w:hAnsi="Times New Roman" w:cs="Times New Roman"/>
          <w:color w:val="000000"/>
          <w:sz w:val="24"/>
          <w:szCs w:val="24"/>
          <w:shd w:val="clear" w:color="auto" w:fill="FFFFFF"/>
        </w:rPr>
        <w:t>, The Guardian (Oct. 26, 2016),</w:t>
      </w:r>
      <w:hyperlink r:id="rId11"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https://www.theguardian.com/technology/2016/oct/26/ddos-attack-dyn-mirai-botnet</w:t>
        </w:r>
      </w:hyperlink>
    </w:p>
    <w:p w14:paraId="4CB31B07" w14:textId="1A2EFD22" w:rsidR="00C8049F" w:rsidRPr="007670E5" w:rsidRDefault="00C8049F" w:rsidP="007670E5">
      <w:pPr>
        <w:pStyle w:val="ListParagraph"/>
        <w:numPr>
          <w:ilvl w:val="0"/>
          <w:numId w:val="23"/>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Jesse Lempel, </w:t>
      </w:r>
      <w:r w:rsidRPr="007670E5">
        <w:rPr>
          <w:rFonts w:ascii="Times New Roman" w:eastAsia="Times New Roman" w:hAnsi="Times New Roman" w:cs="Times New Roman"/>
          <w:i/>
          <w:iCs/>
          <w:color w:val="000000"/>
          <w:sz w:val="24"/>
          <w:szCs w:val="24"/>
          <w:shd w:val="clear" w:color="auto" w:fill="FFFFFF"/>
        </w:rPr>
        <w:t>Combatting Deep Fakes through the Right of Publicity</w:t>
      </w:r>
      <w:r w:rsidRPr="007670E5">
        <w:rPr>
          <w:rFonts w:ascii="Times New Roman" w:eastAsia="Times New Roman" w:hAnsi="Times New Roman" w:cs="Times New Roman"/>
          <w:color w:val="000000"/>
          <w:sz w:val="24"/>
          <w:szCs w:val="24"/>
          <w:shd w:val="clear" w:color="auto" w:fill="FFFFFF"/>
        </w:rPr>
        <w:t>, LAWFARE</w:t>
      </w:r>
      <w:hyperlink r:id="rId12"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https://www.lawfareblog.com/combatting-deep-fakes-through-right-publicity</w:t>
        </w:r>
      </w:hyperlink>
      <w:r w:rsidRPr="007670E5">
        <w:rPr>
          <w:rFonts w:ascii="Times New Roman" w:eastAsia="Times New Roman" w:hAnsi="Times New Roman" w:cs="Times New Roman"/>
          <w:color w:val="000000"/>
          <w:sz w:val="24"/>
          <w:szCs w:val="24"/>
          <w:shd w:val="clear" w:color="auto" w:fill="FFFFFF"/>
        </w:rPr>
        <w:t>.</w:t>
      </w:r>
    </w:p>
    <w:p w14:paraId="0E20B0F7" w14:textId="77777777" w:rsidR="00C8049F" w:rsidRPr="00C8049F" w:rsidRDefault="00C8049F" w:rsidP="00C8049F">
      <w:pPr>
        <w:bidi w:val="0"/>
        <w:spacing w:after="0" w:line="240" w:lineRule="auto"/>
        <w:jc w:val="both"/>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shd w:val="clear" w:color="auto" w:fill="FFFFFF"/>
        </w:rPr>
        <w:lastRenderedPageBreak/>
        <w:t xml:space="preserve"> </w:t>
      </w:r>
    </w:p>
    <w:p w14:paraId="0C6AC5E9" w14:textId="273F03E1" w:rsidR="007670E5" w:rsidRPr="007670E5" w:rsidRDefault="00C8049F" w:rsidP="007670E5">
      <w:pPr>
        <w:bidi w:val="0"/>
        <w:spacing w:after="0" w:line="240" w:lineRule="auto"/>
        <w:jc w:val="both"/>
        <w:rPr>
          <w:rFonts w:ascii="Times New Roman" w:eastAsia="Times New Roman" w:hAnsi="Times New Roman" w:cs="Times New Roman"/>
          <w:color w:val="000000"/>
          <w:sz w:val="24"/>
          <w:szCs w:val="24"/>
          <w:shd w:val="clear" w:color="auto" w:fill="FFFFFF"/>
        </w:rPr>
      </w:pPr>
      <w:r w:rsidRPr="00C8049F">
        <w:rPr>
          <w:rFonts w:ascii="Times New Roman" w:eastAsia="Times New Roman" w:hAnsi="Times New Roman" w:cs="Times New Roman"/>
          <w:color w:val="000000"/>
          <w:sz w:val="24"/>
          <w:szCs w:val="24"/>
          <w:u w:val="single"/>
          <w:shd w:val="clear" w:color="auto" w:fill="FFFFFF"/>
        </w:rPr>
        <w:t>Further Resources</w:t>
      </w:r>
      <w:r w:rsidRPr="00C8049F">
        <w:rPr>
          <w:rFonts w:ascii="Times New Roman" w:eastAsia="Times New Roman" w:hAnsi="Times New Roman" w:cs="Times New Roman"/>
          <w:color w:val="000000"/>
          <w:sz w:val="24"/>
          <w:szCs w:val="24"/>
          <w:shd w:val="clear" w:color="auto" w:fill="FFFFFF"/>
        </w:rPr>
        <w:t>:</w:t>
      </w:r>
    </w:p>
    <w:p w14:paraId="7683DECF" w14:textId="77777777" w:rsidR="007670E5" w:rsidRPr="007670E5" w:rsidRDefault="00C8049F" w:rsidP="007670E5">
      <w:pPr>
        <w:pStyle w:val="ListParagraph"/>
        <w:numPr>
          <w:ilvl w:val="0"/>
          <w:numId w:val="24"/>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Gary E. Marchant &amp; Rachel A. Lindor, </w:t>
      </w:r>
      <w:r w:rsidRPr="007670E5">
        <w:rPr>
          <w:rFonts w:ascii="Times New Roman" w:eastAsia="Times New Roman" w:hAnsi="Times New Roman" w:cs="Times New Roman"/>
          <w:i/>
          <w:iCs/>
          <w:color w:val="000000"/>
          <w:sz w:val="24"/>
          <w:szCs w:val="24"/>
          <w:shd w:val="clear" w:color="auto" w:fill="FFFFFF"/>
        </w:rPr>
        <w:t>Personalized Medicine and Genetic Malpractice</w:t>
      </w:r>
      <w:r w:rsidRPr="007670E5">
        <w:rPr>
          <w:rFonts w:ascii="Times New Roman" w:eastAsia="Times New Roman" w:hAnsi="Times New Roman" w:cs="Times New Roman"/>
          <w:color w:val="000000"/>
          <w:sz w:val="24"/>
          <w:szCs w:val="24"/>
          <w:shd w:val="clear" w:color="auto" w:fill="FFFFFF"/>
        </w:rPr>
        <w:t>, 15 Genet Med. 921 (2013),</w:t>
      </w:r>
      <w:hyperlink r:id="rId13"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https://www.researchgate.net/publication/286526594_Will_Liability_Drive_Personalized_Medicine</w:t>
        </w:r>
      </w:hyperlink>
    </w:p>
    <w:p w14:paraId="3CA28A9F" w14:textId="77777777" w:rsidR="007670E5" w:rsidRPr="007670E5" w:rsidRDefault="00C8049F" w:rsidP="007670E5">
      <w:pPr>
        <w:pStyle w:val="ListParagraph"/>
        <w:numPr>
          <w:ilvl w:val="0"/>
          <w:numId w:val="24"/>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Adam Chandler, </w:t>
      </w:r>
      <w:r w:rsidRPr="007670E5">
        <w:rPr>
          <w:rFonts w:ascii="Times New Roman" w:eastAsia="Times New Roman" w:hAnsi="Times New Roman" w:cs="Times New Roman"/>
          <w:i/>
          <w:iCs/>
          <w:color w:val="000000"/>
          <w:sz w:val="24"/>
          <w:szCs w:val="24"/>
          <w:shd w:val="clear" w:color="auto" w:fill="FFFFFF"/>
        </w:rPr>
        <w:t>How Ransomware Became a Billion-Dollar Nightmare for Businesses</w:t>
      </w:r>
      <w:r w:rsidRPr="007670E5">
        <w:rPr>
          <w:rFonts w:ascii="Times New Roman" w:eastAsia="Times New Roman" w:hAnsi="Times New Roman" w:cs="Times New Roman"/>
          <w:color w:val="000000"/>
          <w:sz w:val="24"/>
          <w:szCs w:val="24"/>
          <w:shd w:val="clear" w:color="auto" w:fill="FFFFFF"/>
        </w:rPr>
        <w:t>, The Atlantic, Sep. 3, 2016,</w:t>
      </w:r>
      <w:hyperlink r:id="rId14"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https://www.theatlantic.com/business/archive/2016/09/ransomware-us/498602/</w:t>
        </w:r>
      </w:hyperlink>
    </w:p>
    <w:p w14:paraId="58312EEF" w14:textId="42ACD79E" w:rsidR="00C8049F" w:rsidRPr="007670E5" w:rsidRDefault="00C8049F" w:rsidP="007670E5">
      <w:pPr>
        <w:pStyle w:val="ListParagraph"/>
        <w:numPr>
          <w:ilvl w:val="0"/>
          <w:numId w:val="24"/>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Diane L. Zimmerman, </w:t>
      </w:r>
      <w:r w:rsidRPr="007670E5">
        <w:rPr>
          <w:rFonts w:ascii="Times New Roman" w:eastAsia="Times New Roman" w:hAnsi="Times New Roman" w:cs="Times New Roman"/>
          <w:i/>
          <w:iCs/>
          <w:color w:val="000000"/>
          <w:sz w:val="24"/>
          <w:szCs w:val="24"/>
          <w:shd w:val="clear" w:color="auto" w:fill="FFFFFF"/>
        </w:rPr>
        <w:t>Requiem for a Heavyweight: A Farewell to Warren and Brandeis’s Privacy Tort</w:t>
      </w:r>
      <w:r w:rsidRPr="007670E5">
        <w:rPr>
          <w:rFonts w:ascii="Times New Roman" w:eastAsia="Times New Roman" w:hAnsi="Times New Roman" w:cs="Times New Roman"/>
          <w:color w:val="000000"/>
          <w:sz w:val="24"/>
          <w:szCs w:val="24"/>
          <w:shd w:val="clear" w:color="auto" w:fill="FFFFFF"/>
        </w:rPr>
        <w:t>, 68 Cornell L. Rev. 291 (1983)</w:t>
      </w:r>
      <w:r w:rsidRPr="007670E5">
        <w:rPr>
          <w:rFonts w:ascii="Times New Roman" w:eastAsia="Times New Roman" w:hAnsi="Times New Roman" w:cs="Times New Roman"/>
          <w:color w:val="000000"/>
          <w:sz w:val="24"/>
          <w:szCs w:val="24"/>
          <w:u w:val="single"/>
          <w:shd w:val="clear" w:color="auto" w:fill="FFFFFF"/>
        </w:rPr>
        <w:t xml:space="preserve"> http://scholarship.law.cornell.edu/cgi/viewcontent.cgi?article=4305&amp;context=clr</w:t>
      </w:r>
    </w:p>
    <w:p w14:paraId="71E26D40" w14:textId="77777777" w:rsidR="00C8049F" w:rsidRPr="00C8049F" w:rsidRDefault="00C8049F" w:rsidP="00C8049F">
      <w:pPr>
        <w:bidi w:val="0"/>
        <w:spacing w:after="240" w:line="240" w:lineRule="auto"/>
        <w:rPr>
          <w:rFonts w:ascii="Times New Roman" w:eastAsia="Times New Roman" w:hAnsi="Times New Roman" w:cs="Times New Roman"/>
          <w:sz w:val="24"/>
          <w:szCs w:val="24"/>
        </w:rPr>
      </w:pPr>
    </w:p>
    <w:p w14:paraId="168615B5" w14:textId="12D122E6"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shd w:val="clear" w:color="auto" w:fill="FFFFFF"/>
        </w:rPr>
        <w:t>Class 5: Products Liability</w:t>
      </w:r>
    </w:p>
    <w:p w14:paraId="30FB7222"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3F63C943" w14:textId="37849612"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u w:val="single"/>
          <w:shd w:val="clear" w:color="auto" w:fill="FFFFFF"/>
        </w:rPr>
        <w:t>Readings</w:t>
      </w:r>
      <w:r w:rsidRPr="00C8049F">
        <w:rPr>
          <w:rFonts w:ascii="Times New Roman" w:eastAsia="Times New Roman" w:hAnsi="Times New Roman" w:cs="Times New Roman"/>
          <w:color w:val="000000"/>
          <w:sz w:val="24"/>
          <w:szCs w:val="24"/>
          <w:shd w:val="clear" w:color="auto" w:fill="FFFFFF"/>
        </w:rPr>
        <w:t xml:space="preserve"> (~75 pages)</w:t>
      </w:r>
    </w:p>
    <w:p w14:paraId="722CD313" w14:textId="77777777" w:rsidR="00C8049F" w:rsidRPr="00C8049F" w:rsidRDefault="00C8049F" w:rsidP="00C8049F">
      <w:pPr>
        <w:numPr>
          <w:ilvl w:val="0"/>
          <w:numId w:val="10"/>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Escola v. Coca Cola Bottling Co., 150 P.2d 436 (Cal. 1944) (selections)</w:t>
      </w:r>
    </w:p>
    <w:p w14:paraId="3CAA6189" w14:textId="77777777" w:rsidR="00C8049F" w:rsidRPr="00C8049F" w:rsidRDefault="00C8049F" w:rsidP="00C8049F">
      <w:pPr>
        <w:numPr>
          <w:ilvl w:val="0"/>
          <w:numId w:val="10"/>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Henderson v. Ford Motor Co., 519 S.W.2d 87 (Tex. 1974) (selections) (design defect case: non-software-based unintended acceleration)</w:t>
      </w:r>
    </w:p>
    <w:p w14:paraId="6F6C9251" w14:textId="77777777" w:rsidR="00C8049F" w:rsidRPr="00C8049F" w:rsidRDefault="00C8049F" w:rsidP="00C8049F">
      <w:pPr>
        <w:numPr>
          <w:ilvl w:val="0"/>
          <w:numId w:val="10"/>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In re Toyota Motor Corp., 978 F. Supp. 2d 1053 (C.D. Cal. 2013</w:t>
      </w:r>
      <w:proofErr w:type="gramStart"/>
      <w:r w:rsidRPr="00C8049F">
        <w:rPr>
          <w:rFonts w:ascii="Times New Roman" w:eastAsia="Times New Roman" w:hAnsi="Times New Roman" w:cs="Times New Roman"/>
          <w:color w:val="000000"/>
          <w:sz w:val="24"/>
          <w:szCs w:val="24"/>
        </w:rPr>
        <w:t>)  (</w:t>
      </w:r>
      <w:proofErr w:type="gramEnd"/>
      <w:r w:rsidRPr="00C8049F">
        <w:rPr>
          <w:rFonts w:ascii="Times New Roman" w:eastAsia="Times New Roman" w:hAnsi="Times New Roman" w:cs="Times New Roman"/>
          <w:color w:val="000000"/>
          <w:sz w:val="24"/>
          <w:szCs w:val="24"/>
        </w:rPr>
        <w:t>selections) (design defect case: software-based unintended acceleration)</w:t>
      </w:r>
    </w:p>
    <w:p w14:paraId="33362D8E" w14:textId="77777777" w:rsidR="00C8049F" w:rsidRPr="00C8049F" w:rsidRDefault="00C8049F" w:rsidP="00C8049F">
      <w:pPr>
        <w:numPr>
          <w:ilvl w:val="0"/>
          <w:numId w:val="10"/>
        </w:numPr>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 xml:space="preserve">Bryant Walker Smith, </w:t>
      </w:r>
      <w:r w:rsidRPr="00C8049F">
        <w:rPr>
          <w:rFonts w:ascii="Times New Roman" w:eastAsia="Times New Roman" w:hAnsi="Times New Roman" w:cs="Times New Roman"/>
          <w:i/>
          <w:iCs/>
          <w:color w:val="000000"/>
          <w:sz w:val="24"/>
          <w:szCs w:val="24"/>
          <w:shd w:val="clear" w:color="auto" w:fill="FFFFFF"/>
        </w:rPr>
        <w:t>Automated Driving and Product Liability</w:t>
      </w:r>
      <w:r w:rsidRPr="00C8049F">
        <w:rPr>
          <w:rFonts w:ascii="Times New Roman" w:eastAsia="Times New Roman" w:hAnsi="Times New Roman" w:cs="Times New Roman"/>
          <w:color w:val="000000"/>
          <w:sz w:val="24"/>
          <w:szCs w:val="24"/>
          <w:shd w:val="clear" w:color="auto" w:fill="FFFFFF"/>
        </w:rPr>
        <w:t xml:space="preserve">, 2017 Mich. St. L. Rev. 1, 27-64, 71 (2017) </w:t>
      </w:r>
    </w:p>
    <w:p w14:paraId="407E6B71" w14:textId="77777777" w:rsidR="00C8049F" w:rsidRPr="00C8049F" w:rsidRDefault="00C8049F" w:rsidP="00C8049F">
      <w:pPr>
        <w:numPr>
          <w:ilvl w:val="0"/>
          <w:numId w:val="10"/>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 xml:space="preserve">Michael D. Scott, </w:t>
      </w:r>
      <w:r w:rsidRPr="00C8049F">
        <w:rPr>
          <w:rFonts w:ascii="Times New Roman" w:eastAsia="Times New Roman" w:hAnsi="Times New Roman" w:cs="Times New Roman"/>
          <w:i/>
          <w:iCs/>
          <w:color w:val="000000"/>
          <w:sz w:val="24"/>
          <w:szCs w:val="24"/>
        </w:rPr>
        <w:t xml:space="preserve">Tort Liability for Vendors of Insecure Software: Has the Time Finally </w:t>
      </w:r>
      <w:proofErr w:type="gramStart"/>
      <w:r w:rsidRPr="00C8049F">
        <w:rPr>
          <w:rFonts w:ascii="Times New Roman" w:eastAsia="Times New Roman" w:hAnsi="Times New Roman" w:cs="Times New Roman"/>
          <w:i/>
          <w:iCs/>
          <w:color w:val="000000"/>
          <w:sz w:val="24"/>
          <w:szCs w:val="24"/>
        </w:rPr>
        <w:t>Come?</w:t>
      </w:r>
      <w:r w:rsidRPr="00C8049F">
        <w:rPr>
          <w:rFonts w:ascii="Times New Roman" w:eastAsia="Times New Roman" w:hAnsi="Times New Roman" w:cs="Times New Roman"/>
          <w:color w:val="000000"/>
          <w:sz w:val="24"/>
          <w:szCs w:val="24"/>
        </w:rPr>
        <w:t>,</w:t>
      </w:r>
      <w:proofErr w:type="gramEnd"/>
      <w:r w:rsidRPr="00C8049F">
        <w:rPr>
          <w:rFonts w:ascii="Times New Roman" w:eastAsia="Times New Roman" w:hAnsi="Times New Roman" w:cs="Times New Roman"/>
          <w:color w:val="000000"/>
          <w:sz w:val="24"/>
          <w:szCs w:val="24"/>
        </w:rPr>
        <w:t xml:space="preserve"> 67 Maryland L. Rev. 425, 457-71 (2008) </w:t>
      </w:r>
    </w:p>
    <w:p w14:paraId="4CEC9322" w14:textId="77777777" w:rsidR="00C8049F" w:rsidRPr="00C8049F" w:rsidRDefault="00C8049F" w:rsidP="00C8049F">
      <w:pPr>
        <w:numPr>
          <w:ilvl w:val="0"/>
          <w:numId w:val="10"/>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 xml:space="preserve">Alan Butler, </w:t>
      </w:r>
      <w:r w:rsidRPr="00C8049F">
        <w:rPr>
          <w:rFonts w:ascii="Times New Roman" w:eastAsia="Times New Roman" w:hAnsi="Times New Roman" w:cs="Times New Roman"/>
          <w:i/>
          <w:iCs/>
          <w:color w:val="000000"/>
          <w:sz w:val="24"/>
          <w:szCs w:val="24"/>
        </w:rPr>
        <w:t xml:space="preserve">Products Liability and the Internet of (Insecure) Things: Should Manufacturers Be Liable for Damage Caused by Hacked </w:t>
      </w:r>
      <w:proofErr w:type="gramStart"/>
      <w:r w:rsidRPr="00C8049F">
        <w:rPr>
          <w:rFonts w:ascii="Times New Roman" w:eastAsia="Times New Roman" w:hAnsi="Times New Roman" w:cs="Times New Roman"/>
          <w:i/>
          <w:iCs/>
          <w:color w:val="000000"/>
          <w:sz w:val="24"/>
          <w:szCs w:val="24"/>
        </w:rPr>
        <w:t>Devices?</w:t>
      </w:r>
      <w:r w:rsidRPr="00C8049F">
        <w:rPr>
          <w:rFonts w:ascii="Times New Roman" w:eastAsia="Times New Roman" w:hAnsi="Times New Roman" w:cs="Times New Roman"/>
          <w:color w:val="000000"/>
          <w:sz w:val="24"/>
          <w:szCs w:val="24"/>
        </w:rPr>
        <w:t>,</w:t>
      </w:r>
      <w:proofErr w:type="gramEnd"/>
      <w:r w:rsidRPr="00C8049F">
        <w:rPr>
          <w:rFonts w:ascii="Times New Roman" w:eastAsia="Times New Roman" w:hAnsi="Times New Roman" w:cs="Times New Roman"/>
          <w:color w:val="000000"/>
          <w:sz w:val="24"/>
          <w:szCs w:val="24"/>
        </w:rPr>
        <w:t xml:space="preserve"> 50 U. Mich. J. Law Reform 913 (2017)</w:t>
      </w:r>
    </w:p>
    <w:p w14:paraId="2AD56B53"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58831F2D" w14:textId="28E26DE4"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shd w:val="clear" w:color="auto" w:fill="FFFFFF"/>
        </w:rPr>
        <w:t>Class 6: Expanding Liabilities</w:t>
      </w:r>
    </w:p>
    <w:p w14:paraId="394FDAE3"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0A106E01" w14:textId="747E0761"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u w:val="single"/>
          <w:shd w:val="clear" w:color="auto" w:fill="FFFFFF"/>
        </w:rPr>
        <w:t>Readings</w:t>
      </w:r>
      <w:r w:rsidRPr="00C8049F">
        <w:rPr>
          <w:rFonts w:ascii="Times New Roman" w:eastAsia="Times New Roman" w:hAnsi="Times New Roman" w:cs="Times New Roman"/>
          <w:color w:val="000000"/>
          <w:sz w:val="24"/>
          <w:szCs w:val="24"/>
          <w:shd w:val="clear" w:color="auto" w:fill="FFFFFF"/>
        </w:rPr>
        <w:t xml:space="preserve"> (~90 pages)</w:t>
      </w:r>
    </w:p>
    <w:p w14:paraId="3358C2BA" w14:textId="77777777" w:rsidR="00C8049F" w:rsidRPr="00C8049F" w:rsidRDefault="00C8049F" w:rsidP="00C8049F">
      <w:pPr>
        <w:numPr>
          <w:ilvl w:val="0"/>
          <w:numId w:val="1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 xml:space="preserve">Danielle Citron, </w:t>
      </w:r>
      <w:r w:rsidRPr="00C8049F">
        <w:rPr>
          <w:rFonts w:ascii="Times New Roman" w:eastAsia="Times New Roman" w:hAnsi="Times New Roman" w:cs="Times New Roman"/>
          <w:i/>
          <w:iCs/>
          <w:color w:val="000000"/>
          <w:sz w:val="24"/>
          <w:szCs w:val="24"/>
          <w:shd w:val="clear" w:color="auto" w:fill="FFFFFF"/>
        </w:rPr>
        <w:t>Reservoirs of Danger: The Evolution of Public and Private Law at the Dawn of the Information Age</w:t>
      </w:r>
      <w:r w:rsidRPr="00C8049F">
        <w:rPr>
          <w:rFonts w:ascii="Times New Roman" w:eastAsia="Times New Roman" w:hAnsi="Times New Roman" w:cs="Times New Roman"/>
          <w:color w:val="000000"/>
          <w:sz w:val="24"/>
          <w:szCs w:val="24"/>
          <w:shd w:val="clear" w:color="auto" w:fill="FFFFFF"/>
        </w:rPr>
        <w:t>, 80 S. Cal. L. Rev. 241, 261-96 (2007)</w:t>
      </w:r>
    </w:p>
    <w:p w14:paraId="6F333368" w14:textId="77777777" w:rsidR="00C8049F" w:rsidRPr="00C8049F" w:rsidRDefault="00C8049F" w:rsidP="00C8049F">
      <w:pPr>
        <w:numPr>
          <w:ilvl w:val="0"/>
          <w:numId w:val="1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 xml:space="preserve">Bryant Walker Smith, </w:t>
      </w:r>
      <w:r w:rsidRPr="00C8049F">
        <w:rPr>
          <w:rFonts w:ascii="Times New Roman" w:eastAsia="Times New Roman" w:hAnsi="Times New Roman" w:cs="Times New Roman"/>
          <w:i/>
          <w:iCs/>
          <w:color w:val="000000"/>
          <w:sz w:val="24"/>
          <w:szCs w:val="24"/>
          <w:shd w:val="clear" w:color="auto" w:fill="FFFFFF"/>
        </w:rPr>
        <w:t>Proximity Driven Liability</w:t>
      </w:r>
      <w:r w:rsidRPr="00C8049F">
        <w:rPr>
          <w:rFonts w:ascii="Times New Roman" w:eastAsia="Times New Roman" w:hAnsi="Times New Roman" w:cs="Times New Roman"/>
          <w:color w:val="000000"/>
          <w:sz w:val="24"/>
          <w:szCs w:val="24"/>
          <w:shd w:val="clear" w:color="auto" w:fill="FFFFFF"/>
        </w:rPr>
        <w:t>, 102 Georgetown L.J. 1777, 1779-1812 (2014)</w:t>
      </w:r>
    </w:p>
    <w:p w14:paraId="1A4814D2" w14:textId="77777777" w:rsidR="00C8049F" w:rsidRPr="00C8049F" w:rsidRDefault="00C8049F" w:rsidP="00C8049F">
      <w:pPr>
        <w:numPr>
          <w:ilvl w:val="0"/>
          <w:numId w:val="1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 xml:space="preserve">Rebecca </w:t>
      </w:r>
      <w:proofErr w:type="spellStart"/>
      <w:r w:rsidRPr="00C8049F">
        <w:rPr>
          <w:rFonts w:ascii="Times New Roman" w:eastAsia="Times New Roman" w:hAnsi="Times New Roman" w:cs="Times New Roman"/>
          <w:color w:val="000000"/>
          <w:sz w:val="24"/>
          <w:szCs w:val="24"/>
          <w:shd w:val="clear" w:color="auto" w:fill="FFFFFF"/>
        </w:rPr>
        <w:t>Crootof</w:t>
      </w:r>
      <w:proofErr w:type="spellEnd"/>
      <w:r w:rsidRPr="00C8049F">
        <w:rPr>
          <w:rFonts w:ascii="Times New Roman" w:eastAsia="Times New Roman" w:hAnsi="Times New Roman" w:cs="Times New Roman"/>
          <w:color w:val="000000"/>
          <w:sz w:val="24"/>
          <w:szCs w:val="24"/>
          <w:shd w:val="clear" w:color="auto" w:fill="FFFFFF"/>
        </w:rPr>
        <w:t xml:space="preserve">, </w:t>
      </w:r>
      <w:r w:rsidRPr="00C8049F">
        <w:rPr>
          <w:rFonts w:ascii="Times New Roman" w:eastAsia="Times New Roman" w:hAnsi="Times New Roman" w:cs="Times New Roman"/>
          <w:i/>
          <w:iCs/>
          <w:color w:val="000000"/>
          <w:sz w:val="24"/>
          <w:szCs w:val="24"/>
          <w:shd w:val="clear" w:color="auto" w:fill="FFFFFF"/>
        </w:rPr>
        <w:t xml:space="preserve">International </w:t>
      </w:r>
      <w:proofErr w:type="spellStart"/>
      <w:r w:rsidRPr="00C8049F">
        <w:rPr>
          <w:rFonts w:ascii="Times New Roman" w:eastAsia="Times New Roman" w:hAnsi="Times New Roman" w:cs="Times New Roman"/>
          <w:i/>
          <w:iCs/>
          <w:color w:val="000000"/>
          <w:sz w:val="24"/>
          <w:szCs w:val="24"/>
          <w:shd w:val="clear" w:color="auto" w:fill="FFFFFF"/>
        </w:rPr>
        <w:t>Cybertorts</w:t>
      </w:r>
      <w:proofErr w:type="spellEnd"/>
      <w:r w:rsidRPr="00C8049F">
        <w:rPr>
          <w:rFonts w:ascii="Times New Roman" w:eastAsia="Times New Roman" w:hAnsi="Times New Roman" w:cs="Times New Roman"/>
          <w:i/>
          <w:iCs/>
          <w:color w:val="000000"/>
          <w:sz w:val="24"/>
          <w:szCs w:val="24"/>
          <w:shd w:val="clear" w:color="auto" w:fill="FFFFFF"/>
        </w:rPr>
        <w:t>: Expanding State Accountability in Cyberspace</w:t>
      </w:r>
      <w:r w:rsidRPr="00C8049F">
        <w:rPr>
          <w:rFonts w:ascii="Times New Roman" w:eastAsia="Times New Roman" w:hAnsi="Times New Roman" w:cs="Times New Roman"/>
          <w:color w:val="000000"/>
          <w:sz w:val="24"/>
          <w:szCs w:val="24"/>
          <w:shd w:val="clear" w:color="auto" w:fill="FFFFFF"/>
        </w:rPr>
        <w:t>, 103 Cornell L. Rev. 565, 588-614 (2018).</w:t>
      </w:r>
    </w:p>
    <w:p w14:paraId="5A536F77" w14:textId="77777777" w:rsidR="00C8049F" w:rsidRPr="00C8049F" w:rsidRDefault="00C8049F" w:rsidP="00C8049F">
      <w:pPr>
        <w:numPr>
          <w:ilvl w:val="0"/>
          <w:numId w:val="11"/>
        </w:numPr>
        <w:shd w:val="clear" w:color="auto" w:fill="FFFFFF"/>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 xml:space="preserve">Rebecca Crootof, </w:t>
      </w:r>
      <w:r w:rsidRPr="00C8049F">
        <w:rPr>
          <w:rFonts w:ascii="Times New Roman" w:eastAsia="Times New Roman" w:hAnsi="Times New Roman" w:cs="Times New Roman"/>
          <w:i/>
          <w:iCs/>
          <w:color w:val="000000"/>
          <w:sz w:val="24"/>
          <w:szCs w:val="24"/>
          <w:shd w:val="clear" w:color="auto" w:fill="FFFFFF"/>
        </w:rPr>
        <w:t>The Internet of Torts</w:t>
      </w:r>
      <w:r w:rsidRPr="00C8049F">
        <w:rPr>
          <w:rFonts w:ascii="Times New Roman" w:eastAsia="Times New Roman" w:hAnsi="Times New Roman" w:cs="Times New Roman"/>
          <w:color w:val="000000"/>
          <w:sz w:val="24"/>
          <w:szCs w:val="24"/>
          <w:shd w:val="clear" w:color="auto" w:fill="FFFFFF"/>
        </w:rPr>
        <w:t xml:space="preserve"> (manuscript) at 50-66.</w:t>
      </w:r>
    </w:p>
    <w:p w14:paraId="4DE80464"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58FD5A33" w14:textId="2A33D84E"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shd w:val="clear" w:color="auto" w:fill="FFFFFF"/>
        </w:rPr>
        <w:t>Class 7: Immunity, Insurance, and Incentives</w:t>
      </w:r>
    </w:p>
    <w:p w14:paraId="0A7A499F"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5C4D51D5" w14:textId="21EE0216"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u w:val="single"/>
          <w:shd w:val="clear" w:color="auto" w:fill="FFFFFF"/>
        </w:rPr>
        <w:t>Readings</w:t>
      </w:r>
      <w:r w:rsidRPr="00C8049F">
        <w:rPr>
          <w:rFonts w:ascii="Times New Roman" w:eastAsia="Times New Roman" w:hAnsi="Times New Roman" w:cs="Times New Roman"/>
          <w:color w:val="000000"/>
          <w:sz w:val="24"/>
          <w:szCs w:val="24"/>
          <w:shd w:val="clear" w:color="auto" w:fill="FFFFFF"/>
        </w:rPr>
        <w:t xml:space="preserve"> (~75 pages)</w:t>
      </w:r>
    </w:p>
    <w:p w14:paraId="4F61CDD1" w14:textId="77777777" w:rsidR="007670E5" w:rsidRPr="007670E5" w:rsidRDefault="00C8049F" w:rsidP="007670E5">
      <w:pPr>
        <w:pStyle w:val="ListParagraph"/>
        <w:numPr>
          <w:ilvl w:val="0"/>
          <w:numId w:val="25"/>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Ryan </w:t>
      </w:r>
      <w:proofErr w:type="spellStart"/>
      <w:r w:rsidRPr="007670E5">
        <w:rPr>
          <w:rFonts w:ascii="Times New Roman" w:eastAsia="Times New Roman" w:hAnsi="Times New Roman" w:cs="Times New Roman"/>
          <w:color w:val="000000"/>
          <w:sz w:val="24"/>
          <w:szCs w:val="24"/>
          <w:shd w:val="clear" w:color="auto" w:fill="FFFFFF"/>
        </w:rPr>
        <w:t>Calo</w:t>
      </w:r>
      <w:proofErr w:type="spellEnd"/>
      <w:r w:rsidRPr="007670E5">
        <w:rPr>
          <w:rFonts w:ascii="Times New Roman" w:eastAsia="Times New Roman" w:hAnsi="Times New Roman" w:cs="Times New Roman"/>
          <w:color w:val="000000"/>
          <w:sz w:val="24"/>
          <w:szCs w:val="24"/>
          <w:shd w:val="clear" w:color="auto" w:fill="FFFFFF"/>
        </w:rPr>
        <w:t xml:space="preserve">, </w:t>
      </w:r>
      <w:r w:rsidRPr="007670E5">
        <w:rPr>
          <w:rFonts w:ascii="Times New Roman" w:eastAsia="Times New Roman" w:hAnsi="Times New Roman" w:cs="Times New Roman"/>
          <w:i/>
          <w:iCs/>
          <w:color w:val="000000"/>
          <w:sz w:val="24"/>
          <w:szCs w:val="24"/>
          <w:shd w:val="clear" w:color="auto" w:fill="FFFFFF"/>
        </w:rPr>
        <w:t>Open Robotics</w:t>
      </w:r>
      <w:r w:rsidRPr="007670E5">
        <w:rPr>
          <w:rFonts w:ascii="Times New Roman" w:eastAsia="Times New Roman" w:hAnsi="Times New Roman" w:cs="Times New Roman"/>
          <w:color w:val="000000"/>
          <w:sz w:val="24"/>
          <w:szCs w:val="24"/>
          <w:shd w:val="clear" w:color="auto" w:fill="FFFFFF"/>
        </w:rPr>
        <w:t>, 70 Maryland L. Rev. 101 (2011),</w:t>
      </w:r>
      <w:r w:rsidRPr="007670E5">
        <w:rPr>
          <w:rFonts w:ascii="Times New Roman" w:eastAsia="Times New Roman" w:hAnsi="Times New Roman" w:cs="Times New Roman"/>
          <w:color w:val="000000"/>
          <w:sz w:val="24"/>
          <w:szCs w:val="24"/>
          <w:u w:val="single"/>
          <w:shd w:val="clear" w:color="auto" w:fill="FFFFFF"/>
        </w:rPr>
        <w:t xml:space="preserve"> </w:t>
      </w:r>
      <w:hyperlink r:id="rId15" w:history="1">
        <w:r w:rsidRPr="007670E5">
          <w:rPr>
            <w:rFonts w:ascii="Times New Roman" w:eastAsia="Times New Roman" w:hAnsi="Times New Roman" w:cs="Times New Roman"/>
            <w:color w:val="1155CC"/>
            <w:sz w:val="24"/>
            <w:szCs w:val="24"/>
            <w:u w:val="single"/>
            <w:shd w:val="clear" w:color="auto" w:fill="FFFFFF"/>
          </w:rPr>
          <w:t>http://papers.ssrn.com/sol3/papers.cfm?abstract_id=1706293</w:t>
        </w:r>
      </w:hyperlink>
      <w:r w:rsidRPr="007670E5">
        <w:rPr>
          <w:rFonts w:ascii="Times New Roman" w:eastAsia="Times New Roman" w:hAnsi="Times New Roman" w:cs="Times New Roman"/>
          <w:color w:val="000000"/>
          <w:sz w:val="24"/>
          <w:szCs w:val="24"/>
          <w:u w:val="single"/>
          <w:shd w:val="clear" w:color="auto" w:fill="FFFFFF"/>
        </w:rPr>
        <w:t xml:space="preserve">. </w:t>
      </w:r>
    </w:p>
    <w:p w14:paraId="314CC4A3" w14:textId="77777777" w:rsidR="007670E5" w:rsidRPr="007670E5" w:rsidRDefault="00C8049F" w:rsidP="007670E5">
      <w:pPr>
        <w:pStyle w:val="ListParagraph"/>
        <w:numPr>
          <w:ilvl w:val="0"/>
          <w:numId w:val="25"/>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lastRenderedPageBreak/>
        <w:t xml:space="preserve">Jack </w:t>
      </w:r>
      <w:proofErr w:type="spellStart"/>
      <w:r w:rsidRPr="007670E5">
        <w:rPr>
          <w:rFonts w:ascii="Times New Roman" w:eastAsia="Times New Roman" w:hAnsi="Times New Roman" w:cs="Times New Roman"/>
          <w:color w:val="000000"/>
          <w:sz w:val="24"/>
          <w:szCs w:val="24"/>
          <w:shd w:val="clear" w:color="auto" w:fill="FFFFFF"/>
        </w:rPr>
        <w:t>Balkin</w:t>
      </w:r>
      <w:proofErr w:type="spellEnd"/>
      <w:r w:rsidRPr="007670E5">
        <w:rPr>
          <w:rFonts w:ascii="Times New Roman" w:eastAsia="Times New Roman" w:hAnsi="Times New Roman" w:cs="Times New Roman"/>
          <w:color w:val="000000"/>
          <w:sz w:val="24"/>
          <w:szCs w:val="24"/>
          <w:shd w:val="clear" w:color="auto" w:fill="FFFFFF"/>
        </w:rPr>
        <w:t xml:space="preserve"> &amp; Jonathan </w:t>
      </w:r>
      <w:proofErr w:type="spellStart"/>
      <w:r w:rsidRPr="007670E5">
        <w:rPr>
          <w:rFonts w:ascii="Times New Roman" w:eastAsia="Times New Roman" w:hAnsi="Times New Roman" w:cs="Times New Roman"/>
          <w:color w:val="000000"/>
          <w:sz w:val="24"/>
          <w:szCs w:val="24"/>
          <w:shd w:val="clear" w:color="auto" w:fill="FFFFFF"/>
        </w:rPr>
        <w:t>Zittrain</w:t>
      </w:r>
      <w:proofErr w:type="spellEnd"/>
      <w:r w:rsidRPr="007670E5">
        <w:rPr>
          <w:rFonts w:ascii="Times New Roman" w:eastAsia="Times New Roman" w:hAnsi="Times New Roman" w:cs="Times New Roman"/>
          <w:color w:val="000000"/>
          <w:sz w:val="24"/>
          <w:szCs w:val="24"/>
          <w:shd w:val="clear" w:color="auto" w:fill="FFFFFF"/>
        </w:rPr>
        <w:t xml:space="preserve">, </w:t>
      </w:r>
      <w:r w:rsidRPr="007670E5">
        <w:rPr>
          <w:rFonts w:ascii="Times New Roman" w:eastAsia="Times New Roman" w:hAnsi="Times New Roman" w:cs="Times New Roman"/>
          <w:i/>
          <w:iCs/>
          <w:color w:val="000000"/>
          <w:sz w:val="24"/>
          <w:szCs w:val="24"/>
          <w:shd w:val="clear" w:color="auto" w:fill="FFFFFF"/>
        </w:rPr>
        <w:t>A Grand Bargain to Make Tech Companies Trustworthy</w:t>
      </w:r>
      <w:r w:rsidRPr="007670E5">
        <w:rPr>
          <w:rFonts w:ascii="Times New Roman" w:eastAsia="Times New Roman" w:hAnsi="Times New Roman" w:cs="Times New Roman"/>
          <w:color w:val="000000"/>
          <w:sz w:val="24"/>
          <w:szCs w:val="24"/>
          <w:shd w:val="clear" w:color="auto" w:fill="FFFFFF"/>
        </w:rPr>
        <w:t>, The Atlantic (Oct. 3, 2015),</w:t>
      </w:r>
      <w:hyperlink r:id="rId16"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https://www.theatlantic.com/technology/archive/2016/10/information-fiduciary/502346</w:t>
        </w:r>
      </w:hyperlink>
    </w:p>
    <w:p w14:paraId="142BF28A" w14:textId="77777777" w:rsidR="007670E5" w:rsidRPr="007670E5" w:rsidRDefault="00C8049F" w:rsidP="007670E5">
      <w:pPr>
        <w:pStyle w:val="ListParagraph"/>
        <w:numPr>
          <w:ilvl w:val="0"/>
          <w:numId w:val="25"/>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Martin Saint &amp; Aminata </w:t>
      </w:r>
      <w:proofErr w:type="spellStart"/>
      <w:r w:rsidRPr="007670E5">
        <w:rPr>
          <w:rFonts w:ascii="Times New Roman" w:eastAsia="Times New Roman" w:hAnsi="Times New Roman" w:cs="Times New Roman"/>
          <w:color w:val="000000"/>
          <w:sz w:val="24"/>
          <w:szCs w:val="24"/>
          <w:shd w:val="clear" w:color="auto" w:fill="FFFFFF"/>
        </w:rPr>
        <w:t>Garba</w:t>
      </w:r>
      <w:proofErr w:type="spellEnd"/>
      <w:r w:rsidRPr="007670E5">
        <w:rPr>
          <w:rFonts w:ascii="Times New Roman" w:eastAsia="Times New Roman" w:hAnsi="Times New Roman" w:cs="Times New Roman"/>
          <w:color w:val="000000"/>
          <w:sz w:val="24"/>
          <w:szCs w:val="24"/>
          <w:shd w:val="clear" w:color="auto" w:fill="FFFFFF"/>
        </w:rPr>
        <w:t xml:space="preserve">, </w:t>
      </w:r>
      <w:r w:rsidRPr="007670E5">
        <w:rPr>
          <w:rFonts w:ascii="Times New Roman" w:eastAsia="Times New Roman" w:hAnsi="Times New Roman" w:cs="Times New Roman"/>
          <w:i/>
          <w:iCs/>
          <w:color w:val="000000"/>
          <w:sz w:val="24"/>
          <w:szCs w:val="24"/>
          <w:shd w:val="clear" w:color="auto" w:fill="FFFFFF"/>
        </w:rPr>
        <w:t>Mitigating Risk: Insurance for the Internet of Unexpected Things</w:t>
      </w:r>
      <w:r w:rsidRPr="007670E5">
        <w:rPr>
          <w:rFonts w:ascii="Times New Roman" w:eastAsia="Times New Roman" w:hAnsi="Times New Roman" w:cs="Times New Roman"/>
          <w:color w:val="000000"/>
          <w:sz w:val="24"/>
          <w:szCs w:val="24"/>
          <w:shd w:val="clear" w:color="auto" w:fill="FFFFFF"/>
        </w:rPr>
        <w:t>, pages 14-22,</w:t>
      </w:r>
      <w:hyperlink r:id="rId17"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https://papers.ssrn.com/sol3/papers.cfm?abstract_id=2944323</w:t>
        </w:r>
      </w:hyperlink>
    </w:p>
    <w:p w14:paraId="0835157B" w14:textId="750447A2" w:rsidR="00C8049F" w:rsidRPr="007670E5" w:rsidRDefault="00C8049F" w:rsidP="007670E5">
      <w:pPr>
        <w:pStyle w:val="ListParagraph"/>
        <w:numPr>
          <w:ilvl w:val="0"/>
          <w:numId w:val="25"/>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Michael N. Schmitt, </w:t>
      </w:r>
      <w:r w:rsidRPr="007670E5">
        <w:rPr>
          <w:rFonts w:ascii="Times New Roman" w:eastAsia="Times New Roman" w:hAnsi="Times New Roman" w:cs="Times New Roman"/>
          <w:i/>
          <w:iCs/>
          <w:color w:val="000000"/>
          <w:sz w:val="24"/>
          <w:szCs w:val="24"/>
          <w:shd w:val="clear" w:color="auto" w:fill="FFFFFF"/>
        </w:rPr>
        <w:t>In Defense of Due Diligence in Cyberspace</w:t>
      </w:r>
      <w:r w:rsidRPr="007670E5">
        <w:rPr>
          <w:rFonts w:ascii="Times New Roman" w:eastAsia="Times New Roman" w:hAnsi="Times New Roman" w:cs="Times New Roman"/>
          <w:color w:val="000000"/>
          <w:sz w:val="24"/>
          <w:szCs w:val="24"/>
          <w:shd w:val="clear" w:color="auto" w:fill="FFFFFF"/>
        </w:rPr>
        <w:t>, 125 Yale L.J. Forum 68 (2015),</w:t>
      </w:r>
      <w:hyperlink r:id="rId18"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https://papers.ssrn.com/sol3/papers.cfm?abstract_id=2622077</w:t>
        </w:r>
      </w:hyperlink>
    </w:p>
    <w:p w14:paraId="7785CA33"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403D1833" w14:textId="42D2C48F" w:rsidR="007670E5" w:rsidRPr="007670E5" w:rsidRDefault="00C8049F" w:rsidP="007670E5">
      <w:pPr>
        <w:bidi w:val="0"/>
        <w:spacing w:after="0" w:line="240" w:lineRule="auto"/>
        <w:jc w:val="both"/>
        <w:rPr>
          <w:rFonts w:ascii="Times New Roman" w:eastAsia="Times New Roman" w:hAnsi="Times New Roman" w:cs="Times New Roman"/>
          <w:color w:val="000000"/>
          <w:sz w:val="24"/>
          <w:szCs w:val="24"/>
          <w:shd w:val="clear" w:color="auto" w:fill="FFFFFF"/>
        </w:rPr>
      </w:pPr>
      <w:r w:rsidRPr="00C8049F">
        <w:rPr>
          <w:rFonts w:ascii="Times New Roman" w:eastAsia="Times New Roman" w:hAnsi="Times New Roman" w:cs="Times New Roman"/>
          <w:color w:val="000000"/>
          <w:sz w:val="24"/>
          <w:szCs w:val="24"/>
          <w:u w:val="single"/>
          <w:shd w:val="clear" w:color="auto" w:fill="FFFFFF"/>
        </w:rPr>
        <w:t>Further Resources</w:t>
      </w:r>
      <w:r w:rsidRPr="00C8049F">
        <w:rPr>
          <w:rFonts w:ascii="Times New Roman" w:eastAsia="Times New Roman" w:hAnsi="Times New Roman" w:cs="Times New Roman"/>
          <w:color w:val="000000"/>
          <w:sz w:val="24"/>
          <w:szCs w:val="24"/>
          <w:shd w:val="clear" w:color="auto" w:fill="FFFFFF"/>
        </w:rPr>
        <w:t>:</w:t>
      </w:r>
    </w:p>
    <w:p w14:paraId="7ADCED34" w14:textId="77777777" w:rsidR="007670E5" w:rsidRPr="007670E5" w:rsidRDefault="00C8049F" w:rsidP="007670E5">
      <w:pPr>
        <w:pStyle w:val="ListParagraph"/>
        <w:numPr>
          <w:ilvl w:val="0"/>
          <w:numId w:val="26"/>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Tom Baker, </w:t>
      </w:r>
      <w:r w:rsidRPr="007670E5">
        <w:rPr>
          <w:rFonts w:ascii="Times New Roman" w:eastAsia="Times New Roman" w:hAnsi="Times New Roman" w:cs="Times New Roman"/>
          <w:i/>
          <w:iCs/>
          <w:color w:val="000000"/>
          <w:sz w:val="24"/>
          <w:szCs w:val="24"/>
          <w:shd w:val="clear" w:color="auto" w:fill="FFFFFF"/>
        </w:rPr>
        <w:t>Liability Insurance as Tort Regulation: Six Ways that Liability Insurance Shapes Tort Law in Action</w:t>
      </w:r>
      <w:r w:rsidRPr="007670E5">
        <w:rPr>
          <w:rFonts w:ascii="Times New Roman" w:eastAsia="Times New Roman" w:hAnsi="Times New Roman" w:cs="Times New Roman"/>
          <w:color w:val="000000"/>
          <w:sz w:val="24"/>
          <w:szCs w:val="24"/>
          <w:shd w:val="clear" w:color="auto" w:fill="FFFFFF"/>
        </w:rPr>
        <w:t xml:space="preserve">, 12 Conn. </w:t>
      </w:r>
      <w:proofErr w:type="spellStart"/>
      <w:r w:rsidRPr="007670E5">
        <w:rPr>
          <w:rFonts w:ascii="Times New Roman" w:eastAsia="Times New Roman" w:hAnsi="Times New Roman" w:cs="Times New Roman"/>
          <w:color w:val="000000"/>
          <w:sz w:val="24"/>
          <w:szCs w:val="24"/>
          <w:shd w:val="clear" w:color="auto" w:fill="FFFFFF"/>
        </w:rPr>
        <w:t>Insur</w:t>
      </w:r>
      <w:proofErr w:type="spellEnd"/>
      <w:r w:rsidRPr="007670E5">
        <w:rPr>
          <w:rFonts w:ascii="Times New Roman" w:eastAsia="Times New Roman" w:hAnsi="Times New Roman" w:cs="Times New Roman"/>
          <w:color w:val="000000"/>
          <w:sz w:val="24"/>
          <w:szCs w:val="24"/>
          <w:shd w:val="clear" w:color="auto" w:fill="FFFFFF"/>
        </w:rPr>
        <w:t>. L.J. 1 (2005),</w:t>
      </w:r>
      <w:hyperlink r:id="rId19"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https://papers.ssrn.com/sol3/papers.cfm?abstract_id=911565</w:t>
        </w:r>
      </w:hyperlink>
    </w:p>
    <w:p w14:paraId="4C6D3524" w14:textId="77777777" w:rsidR="007670E5" w:rsidRPr="007670E5" w:rsidRDefault="00C8049F" w:rsidP="007670E5">
      <w:pPr>
        <w:pStyle w:val="ListParagraph"/>
        <w:numPr>
          <w:ilvl w:val="0"/>
          <w:numId w:val="26"/>
        </w:numPr>
        <w:bidi w:val="0"/>
        <w:spacing w:after="0" w:line="240" w:lineRule="auto"/>
        <w:rPr>
          <w:rFonts w:ascii="Times New Roman" w:eastAsia="Times New Roman" w:hAnsi="Times New Roman" w:cs="Times New Roman"/>
          <w:sz w:val="24"/>
          <w:szCs w:val="24"/>
        </w:rPr>
      </w:pPr>
      <w:proofErr w:type="spellStart"/>
      <w:r w:rsidRPr="007670E5">
        <w:rPr>
          <w:rFonts w:ascii="Times New Roman" w:eastAsia="Times New Roman" w:hAnsi="Times New Roman" w:cs="Times New Roman"/>
          <w:color w:val="000000"/>
          <w:sz w:val="24"/>
          <w:szCs w:val="24"/>
          <w:shd w:val="clear" w:color="auto" w:fill="FFFFFF"/>
        </w:rPr>
        <w:t>Shauhin</w:t>
      </w:r>
      <w:proofErr w:type="spellEnd"/>
      <w:r w:rsidRPr="007670E5">
        <w:rPr>
          <w:rFonts w:ascii="Times New Roman" w:eastAsia="Times New Roman" w:hAnsi="Times New Roman" w:cs="Times New Roman"/>
          <w:color w:val="000000"/>
          <w:sz w:val="24"/>
          <w:szCs w:val="24"/>
          <w:shd w:val="clear" w:color="auto" w:fill="FFFFFF"/>
        </w:rPr>
        <w:t xml:space="preserve"> A. </w:t>
      </w:r>
      <w:proofErr w:type="spellStart"/>
      <w:r w:rsidRPr="007670E5">
        <w:rPr>
          <w:rFonts w:ascii="Times New Roman" w:eastAsia="Times New Roman" w:hAnsi="Times New Roman" w:cs="Times New Roman"/>
          <w:color w:val="000000"/>
          <w:sz w:val="24"/>
          <w:szCs w:val="24"/>
          <w:shd w:val="clear" w:color="auto" w:fill="FFFFFF"/>
        </w:rPr>
        <w:t>Talesh</w:t>
      </w:r>
      <w:proofErr w:type="spellEnd"/>
      <w:r w:rsidRPr="007670E5">
        <w:rPr>
          <w:rFonts w:ascii="Times New Roman" w:eastAsia="Times New Roman" w:hAnsi="Times New Roman" w:cs="Times New Roman"/>
          <w:color w:val="000000"/>
          <w:sz w:val="24"/>
          <w:szCs w:val="24"/>
          <w:shd w:val="clear" w:color="auto" w:fill="FFFFFF"/>
        </w:rPr>
        <w:t xml:space="preserve">, </w:t>
      </w:r>
      <w:r w:rsidRPr="007670E5">
        <w:rPr>
          <w:rFonts w:ascii="Times New Roman" w:eastAsia="Times New Roman" w:hAnsi="Times New Roman" w:cs="Times New Roman"/>
          <w:i/>
          <w:iCs/>
          <w:color w:val="000000"/>
          <w:sz w:val="24"/>
          <w:szCs w:val="24"/>
          <w:shd w:val="clear" w:color="auto" w:fill="FFFFFF"/>
        </w:rPr>
        <w:t>Data Breach, Privacy, and Cyber Insurance</w:t>
      </w:r>
      <w:r w:rsidRPr="007670E5">
        <w:rPr>
          <w:rFonts w:ascii="Times New Roman" w:eastAsia="Times New Roman" w:hAnsi="Times New Roman" w:cs="Times New Roman"/>
          <w:color w:val="000000"/>
          <w:sz w:val="24"/>
          <w:szCs w:val="24"/>
          <w:shd w:val="clear" w:color="auto" w:fill="FFFFFF"/>
        </w:rPr>
        <w:t>,</w:t>
      </w:r>
      <w:hyperlink r:id="rId20"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https://papers.ssrn.com/sol3/papers.cfm?abstract_id=2974233</w:t>
        </w:r>
      </w:hyperlink>
    </w:p>
    <w:p w14:paraId="5ABB8F59" w14:textId="77777777" w:rsidR="007670E5" w:rsidRPr="007670E5" w:rsidRDefault="00C8049F" w:rsidP="007670E5">
      <w:pPr>
        <w:pStyle w:val="ListParagraph"/>
        <w:numPr>
          <w:ilvl w:val="0"/>
          <w:numId w:val="26"/>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 xml:space="preserve">Jeffrey </w:t>
      </w:r>
      <w:proofErr w:type="spellStart"/>
      <w:r w:rsidRPr="007670E5">
        <w:rPr>
          <w:rFonts w:ascii="Times New Roman" w:eastAsia="Times New Roman" w:hAnsi="Times New Roman" w:cs="Times New Roman"/>
          <w:color w:val="000000"/>
          <w:sz w:val="24"/>
          <w:szCs w:val="24"/>
          <w:shd w:val="clear" w:color="auto" w:fill="FFFFFF"/>
        </w:rPr>
        <w:t>Vagle</w:t>
      </w:r>
      <w:proofErr w:type="spellEnd"/>
      <w:r w:rsidRPr="007670E5">
        <w:rPr>
          <w:rFonts w:ascii="Times New Roman" w:eastAsia="Times New Roman" w:hAnsi="Times New Roman" w:cs="Times New Roman"/>
          <w:color w:val="000000"/>
          <w:sz w:val="24"/>
          <w:szCs w:val="24"/>
          <w:shd w:val="clear" w:color="auto" w:fill="FFFFFF"/>
        </w:rPr>
        <w:t xml:space="preserve">, </w:t>
      </w:r>
      <w:r w:rsidRPr="007670E5">
        <w:rPr>
          <w:rFonts w:ascii="Times New Roman" w:eastAsia="Times New Roman" w:hAnsi="Times New Roman" w:cs="Times New Roman"/>
          <w:i/>
          <w:iCs/>
          <w:color w:val="000000"/>
          <w:sz w:val="24"/>
          <w:szCs w:val="24"/>
          <w:shd w:val="clear" w:color="auto" w:fill="FFFFFF"/>
        </w:rPr>
        <w:t>Cybersecurity and Moral Hazard</w:t>
      </w:r>
      <w:r w:rsidRPr="007670E5">
        <w:rPr>
          <w:rFonts w:ascii="Times New Roman" w:eastAsia="Times New Roman" w:hAnsi="Times New Roman" w:cs="Times New Roman"/>
          <w:color w:val="000000"/>
          <w:sz w:val="24"/>
          <w:szCs w:val="24"/>
          <w:shd w:val="clear" w:color="auto" w:fill="FFFFFF"/>
        </w:rPr>
        <w:t>,</w:t>
      </w:r>
      <w:hyperlink r:id="rId21"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https://papers.ssrn.com/sol3/papers.cfm?abstract_id=3055231</w:t>
        </w:r>
      </w:hyperlink>
      <w:r w:rsidRPr="007670E5">
        <w:rPr>
          <w:rFonts w:ascii="Times New Roman" w:eastAsia="Times New Roman" w:hAnsi="Times New Roman" w:cs="Times New Roman"/>
          <w:color w:val="000000"/>
          <w:sz w:val="24"/>
          <w:szCs w:val="24"/>
          <w:shd w:val="clear" w:color="auto" w:fill="FFFFFF"/>
        </w:rPr>
        <w:t>.</w:t>
      </w:r>
    </w:p>
    <w:p w14:paraId="63EE4F2A" w14:textId="687733E1" w:rsidR="00C8049F" w:rsidRPr="007670E5" w:rsidRDefault="00C8049F" w:rsidP="007670E5">
      <w:pPr>
        <w:pStyle w:val="ListParagraph"/>
        <w:numPr>
          <w:ilvl w:val="0"/>
          <w:numId w:val="26"/>
        </w:numPr>
        <w:bidi w:val="0"/>
        <w:spacing w:after="0" w:line="240" w:lineRule="auto"/>
        <w:rPr>
          <w:rFonts w:ascii="Times New Roman" w:eastAsia="Times New Roman" w:hAnsi="Times New Roman" w:cs="Times New Roman"/>
          <w:sz w:val="24"/>
          <w:szCs w:val="24"/>
        </w:rPr>
      </w:pPr>
      <w:r w:rsidRPr="007670E5">
        <w:rPr>
          <w:rFonts w:ascii="Times New Roman" w:eastAsia="Times New Roman" w:hAnsi="Times New Roman" w:cs="Times New Roman"/>
          <w:color w:val="000000"/>
          <w:sz w:val="24"/>
          <w:szCs w:val="24"/>
          <w:shd w:val="clear" w:color="auto" w:fill="FFFFFF"/>
        </w:rPr>
        <w:t>Kenneth S. Abraham</w:t>
      </w:r>
      <w:r w:rsidRPr="007670E5">
        <w:rPr>
          <w:rFonts w:ascii="Times New Roman" w:eastAsia="Times New Roman" w:hAnsi="Times New Roman" w:cs="Times New Roman"/>
          <w:color w:val="000000"/>
          <w:sz w:val="14"/>
          <w:szCs w:val="14"/>
          <w:shd w:val="clear" w:color="auto" w:fill="FFFFFF"/>
          <w:vertAlign w:val="superscript"/>
        </w:rPr>
        <w:t xml:space="preserve"> </w:t>
      </w:r>
      <w:r w:rsidRPr="007670E5">
        <w:rPr>
          <w:rFonts w:ascii="Times New Roman" w:eastAsia="Times New Roman" w:hAnsi="Times New Roman" w:cs="Times New Roman"/>
          <w:color w:val="000000"/>
          <w:sz w:val="24"/>
          <w:szCs w:val="24"/>
          <w:shd w:val="clear" w:color="auto" w:fill="FFFFFF"/>
        </w:rPr>
        <w:t xml:space="preserve">&amp; Robert L. Rabin, </w:t>
      </w:r>
      <w:r w:rsidRPr="007670E5">
        <w:rPr>
          <w:rFonts w:ascii="Times New Roman" w:eastAsia="Times New Roman" w:hAnsi="Times New Roman" w:cs="Times New Roman"/>
          <w:i/>
          <w:iCs/>
          <w:color w:val="000000"/>
          <w:sz w:val="24"/>
          <w:szCs w:val="24"/>
          <w:shd w:val="clear" w:color="auto" w:fill="FFFFFF"/>
        </w:rPr>
        <w:t>Automated Vehicles and Manufacturer Responsibility for Accidents: A New Legal Regime for a New Era</w:t>
      </w:r>
      <w:r w:rsidRPr="007670E5">
        <w:rPr>
          <w:rFonts w:ascii="Times New Roman" w:eastAsia="Times New Roman" w:hAnsi="Times New Roman" w:cs="Times New Roman"/>
          <w:color w:val="000000"/>
          <w:sz w:val="24"/>
          <w:szCs w:val="24"/>
          <w:shd w:val="clear" w:color="auto" w:fill="FFFFFF"/>
        </w:rPr>
        <w:t>, p. 19-42 (2018)</w:t>
      </w:r>
      <w:hyperlink r:id="rId22" w:history="1">
        <w:r w:rsidRPr="007670E5">
          <w:rPr>
            <w:rFonts w:ascii="Times New Roman" w:eastAsia="Times New Roman" w:hAnsi="Times New Roman" w:cs="Times New Roman"/>
            <w:color w:val="000000"/>
            <w:sz w:val="24"/>
            <w:szCs w:val="24"/>
            <w:u w:val="single"/>
            <w:shd w:val="clear" w:color="auto" w:fill="FFFFFF"/>
          </w:rPr>
          <w:t xml:space="preserve"> </w:t>
        </w:r>
        <w:r w:rsidRPr="007670E5">
          <w:rPr>
            <w:rFonts w:ascii="Times New Roman" w:eastAsia="Times New Roman" w:hAnsi="Times New Roman" w:cs="Times New Roman"/>
            <w:color w:val="1155CC"/>
            <w:sz w:val="24"/>
            <w:szCs w:val="24"/>
            <w:u w:val="single"/>
            <w:shd w:val="clear" w:color="auto" w:fill="FFFFFF"/>
          </w:rPr>
          <w:t>https://papers.ssrn.com/sol3/papers.cfm?abstract_id=3151133</w:t>
        </w:r>
      </w:hyperlink>
      <w:r w:rsidRPr="007670E5">
        <w:rPr>
          <w:rFonts w:ascii="Times New Roman" w:eastAsia="Times New Roman" w:hAnsi="Times New Roman" w:cs="Times New Roman"/>
          <w:color w:val="000000"/>
          <w:sz w:val="24"/>
          <w:szCs w:val="24"/>
          <w:shd w:val="clear" w:color="auto" w:fill="FFFFFF"/>
        </w:rPr>
        <w:t>.</w:t>
      </w:r>
    </w:p>
    <w:p w14:paraId="485FF5C5"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2464558B" w14:textId="718464E6"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b/>
          <w:bCs/>
          <w:color w:val="000000"/>
          <w:sz w:val="24"/>
          <w:szCs w:val="24"/>
          <w:shd w:val="clear" w:color="auto" w:fill="FFFFFF"/>
        </w:rPr>
        <w:t>Class 8: The Role of Agencies / Summation</w:t>
      </w:r>
    </w:p>
    <w:p w14:paraId="6EF2F03A"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31D9B001" w14:textId="2ACB6F21" w:rsidR="00C8049F" w:rsidRPr="00C8049F" w:rsidRDefault="00C8049F" w:rsidP="00C8049F">
      <w:pPr>
        <w:bidi w:val="0"/>
        <w:spacing w:after="0" w:line="240" w:lineRule="auto"/>
        <w:rPr>
          <w:rFonts w:ascii="Times New Roman" w:eastAsia="Times New Roman" w:hAnsi="Times New Roman" w:cs="Times New Roman"/>
          <w:sz w:val="24"/>
          <w:szCs w:val="24"/>
        </w:rPr>
      </w:pPr>
      <w:r w:rsidRPr="00C8049F">
        <w:rPr>
          <w:rFonts w:ascii="Times New Roman" w:eastAsia="Times New Roman" w:hAnsi="Times New Roman" w:cs="Times New Roman"/>
          <w:color w:val="000000"/>
          <w:sz w:val="24"/>
          <w:szCs w:val="24"/>
          <w:u w:val="single"/>
          <w:shd w:val="clear" w:color="auto" w:fill="FFFFFF"/>
        </w:rPr>
        <w:t>Readings</w:t>
      </w:r>
      <w:r w:rsidRPr="00C8049F">
        <w:rPr>
          <w:rFonts w:ascii="Times New Roman" w:eastAsia="Times New Roman" w:hAnsi="Times New Roman" w:cs="Times New Roman"/>
          <w:color w:val="000000"/>
          <w:sz w:val="24"/>
          <w:szCs w:val="24"/>
          <w:shd w:val="clear" w:color="auto" w:fill="FFFFFF"/>
        </w:rPr>
        <w:t xml:space="preserve"> (~95 pages)</w:t>
      </w:r>
      <w:bookmarkStart w:id="0" w:name="_GoBack"/>
      <w:bookmarkEnd w:id="0"/>
    </w:p>
    <w:p w14:paraId="0741DBD3" w14:textId="77777777" w:rsidR="00C8049F" w:rsidRPr="00C8049F" w:rsidRDefault="00C8049F" w:rsidP="00C8049F">
      <w:pPr>
        <w:numPr>
          <w:ilvl w:val="0"/>
          <w:numId w:val="12"/>
        </w:numPr>
        <w:bidi w:val="0"/>
        <w:spacing w:after="0" w:line="240" w:lineRule="auto"/>
        <w:jc w:val="both"/>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 xml:space="preserve">David K. Beyer, Donna A. </w:t>
      </w:r>
      <w:proofErr w:type="spellStart"/>
      <w:r w:rsidRPr="00C8049F">
        <w:rPr>
          <w:rFonts w:ascii="Times New Roman" w:eastAsia="Times New Roman" w:hAnsi="Times New Roman" w:cs="Times New Roman"/>
          <w:color w:val="000000"/>
          <w:sz w:val="24"/>
          <w:szCs w:val="24"/>
        </w:rPr>
        <w:t>Dulo</w:t>
      </w:r>
      <w:proofErr w:type="spellEnd"/>
      <w:r w:rsidRPr="00C8049F">
        <w:rPr>
          <w:rFonts w:ascii="Times New Roman" w:eastAsia="Times New Roman" w:hAnsi="Times New Roman" w:cs="Times New Roman"/>
          <w:color w:val="000000"/>
          <w:sz w:val="24"/>
          <w:szCs w:val="24"/>
        </w:rPr>
        <w:t xml:space="preserve">, Gale A. </w:t>
      </w:r>
      <w:proofErr w:type="spellStart"/>
      <w:r w:rsidRPr="00C8049F">
        <w:rPr>
          <w:rFonts w:ascii="Times New Roman" w:eastAsia="Times New Roman" w:hAnsi="Times New Roman" w:cs="Times New Roman"/>
          <w:color w:val="000000"/>
          <w:sz w:val="24"/>
          <w:szCs w:val="24"/>
        </w:rPr>
        <w:t>Townsley</w:t>
      </w:r>
      <w:proofErr w:type="spellEnd"/>
      <w:r w:rsidRPr="00C8049F">
        <w:rPr>
          <w:rFonts w:ascii="Times New Roman" w:eastAsia="Times New Roman" w:hAnsi="Times New Roman" w:cs="Times New Roman"/>
          <w:color w:val="000000"/>
          <w:sz w:val="24"/>
          <w:szCs w:val="24"/>
        </w:rPr>
        <w:t xml:space="preserve"> &amp; Stephen S. Wu, </w:t>
      </w:r>
      <w:r w:rsidRPr="00C8049F">
        <w:rPr>
          <w:rFonts w:ascii="Times New Roman" w:eastAsia="Times New Roman" w:hAnsi="Times New Roman" w:cs="Times New Roman"/>
          <w:i/>
          <w:iCs/>
          <w:color w:val="000000"/>
          <w:sz w:val="24"/>
          <w:szCs w:val="24"/>
        </w:rPr>
        <w:t>Risk, Product Liability Trends, Triggers, and Insurance in Commercial Aerial Robots</w:t>
      </w:r>
      <w:r w:rsidRPr="00C8049F">
        <w:rPr>
          <w:rFonts w:ascii="Times New Roman" w:eastAsia="Times New Roman" w:hAnsi="Times New Roman" w:cs="Times New Roman"/>
          <w:color w:val="000000"/>
          <w:sz w:val="24"/>
          <w:szCs w:val="24"/>
        </w:rPr>
        <w:t xml:space="preserve">, (2014) </w:t>
      </w:r>
      <w:hyperlink r:id="rId23" w:history="1">
        <w:r w:rsidRPr="00C8049F">
          <w:rPr>
            <w:rFonts w:ascii="Times New Roman" w:eastAsia="Times New Roman" w:hAnsi="Times New Roman" w:cs="Times New Roman"/>
            <w:color w:val="1155CC"/>
            <w:sz w:val="24"/>
            <w:szCs w:val="24"/>
            <w:u w:val="single"/>
            <w:shd w:val="clear" w:color="auto" w:fill="FFFFFF"/>
          </w:rPr>
          <w:t>http://robots.law.miami.edu/2014/wp-content/uploads/2013/06/Beyer-Dulo-Townsley-and-Wu_Unmanned-Systems-Liability-and-Insurance-Trends_WE-ROBOT-2014-Conference.pdf</w:t>
        </w:r>
      </w:hyperlink>
    </w:p>
    <w:p w14:paraId="049AEFBE" w14:textId="77777777" w:rsidR="00C8049F" w:rsidRPr="00C8049F" w:rsidRDefault="00C8049F" w:rsidP="00C8049F">
      <w:pPr>
        <w:numPr>
          <w:ilvl w:val="0"/>
          <w:numId w:val="12"/>
        </w:numPr>
        <w:shd w:val="clear" w:color="auto" w:fill="FFFFFF"/>
        <w:bidi w:val="0"/>
        <w:spacing w:after="0" w:line="240" w:lineRule="auto"/>
        <w:textAlignment w:val="baseline"/>
        <w:rPr>
          <w:rFonts w:ascii="Times New Roman" w:eastAsia="Times New Roman" w:hAnsi="Times New Roman" w:cs="Times New Roman"/>
          <w:color w:val="1155CC"/>
          <w:sz w:val="24"/>
          <w:szCs w:val="24"/>
        </w:rPr>
      </w:pPr>
      <w:r w:rsidRPr="00C8049F">
        <w:rPr>
          <w:rFonts w:ascii="Times New Roman" w:eastAsia="Times New Roman" w:hAnsi="Times New Roman" w:cs="Times New Roman"/>
          <w:color w:val="000000"/>
          <w:sz w:val="24"/>
          <w:szCs w:val="24"/>
        </w:rPr>
        <w:t xml:space="preserve">Chao Lin, </w:t>
      </w:r>
      <w:proofErr w:type="spellStart"/>
      <w:r w:rsidRPr="00C8049F">
        <w:rPr>
          <w:rFonts w:ascii="Times New Roman" w:eastAsia="Times New Roman" w:hAnsi="Times New Roman" w:cs="Times New Roman"/>
          <w:color w:val="000000"/>
          <w:sz w:val="24"/>
          <w:szCs w:val="24"/>
        </w:rPr>
        <w:t>Debiao</w:t>
      </w:r>
      <w:proofErr w:type="spellEnd"/>
      <w:r w:rsidRPr="00C8049F">
        <w:rPr>
          <w:rFonts w:ascii="Times New Roman" w:eastAsia="Times New Roman" w:hAnsi="Times New Roman" w:cs="Times New Roman"/>
          <w:color w:val="000000"/>
          <w:sz w:val="24"/>
          <w:szCs w:val="24"/>
        </w:rPr>
        <w:t xml:space="preserve"> He, Neeraj Kumar, Kim-Kwang Raymond Choo, Alexey </w:t>
      </w:r>
      <w:proofErr w:type="spellStart"/>
      <w:r w:rsidRPr="00C8049F">
        <w:rPr>
          <w:rFonts w:ascii="Times New Roman" w:eastAsia="Times New Roman" w:hAnsi="Times New Roman" w:cs="Times New Roman"/>
          <w:color w:val="000000"/>
          <w:sz w:val="24"/>
          <w:szCs w:val="24"/>
        </w:rPr>
        <w:t>Vinel</w:t>
      </w:r>
      <w:proofErr w:type="spellEnd"/>
      <w:r w:rsidRPr="00C8049F">
        <w:rPr>
          <w:rFonts w:ascii="Times New Roman" w:eastAsia="Times New Roman" w:hAnsi="Times New Roman" w:cs="Times New Roman"/>
          <w:color w:val="000000"/>
          <w:sz w:val="24"/>
          <w:szCs w:val="24"/>
        </w:rPr>
        <w:t xml:space="preserve">, &amp; Xinyi Huang, </w:t>
      </w:r>
      <w:r w:rsidRPr="00C8049F">
        <w:rPr>
          <w:rFonts w:ascii="Times New Roman" w:eastAsia="Times New Roman" w:hAnsi="Times New Roman" w:cs="Times New Roman"/>
          <w:i/>
          <w:iCs/>
          <w:color w:val="000000"/>
          <w:sz w:val="24"/>
          <w:szCs w:val="24"/>
        </w:rPr>
        <w:t>Security and Privacy for the Internet of Drones: Challenges and Solutions</w:t>
      </w:r>
      <w:r w:rsidRPr="00C8049F">
        <w:rPr>
          <w:rFonts w:ascii="Times New Roman" w:eastAsia="Times New Roman" w:hAnsi="Times New Roman" w:cs="Times New Roman"/>
          <w:color w:val="000000"/>
          <w:sz w:val="24"/>
          <w:szCs w:val="24"/>
        </w:rPr>
        <w:t xml:space="preserve">, IEEE communications magazine (2018), </w:t>
      </w:r>
      <w:hyperlink r:id="rId24" w:history="1">
        <w:r w:rsidRPr="00C8049F">
          <w:rPr>
            <w:rFonts w:ascii="Times New Roman" w:eastAsia="Times New Roman" w:hAnsi="Times New Roman" w:cs="Times New Roman"/>
            <w:color w:val="1155CC"/>
            <w:sz w:val="24"/>
            <w:szCs w:val="24"/>
            <w:u w:val="single"/>
          </w:rPr>
          <w:t>https://ieeexplore.ieee.org/stamp/stamp.jsp?tp=&amp;arnumber=8255739</w:t>
        </w:r>
      </w:hyperlink>
      <w:r w:rsidRPr="00C8049F">
        <w:rPr>
          <w:rFonts w:ascii="Times New Roman" w:eastAsia="Times New Roman" w:hAnsi="Times New Roman" w:cs="Times New Roman"/>
          <w:color w:val="000000"/>
          <w:sz w:val="24"/>
          <w:szCs w:val="24"/>
        </w:rPr>
        <w:t xml:space="preserve">. </w:t>
      </w:r>
    </w:p>
    <w:p w14:paraId="46EC0771" w14:textId="77777777" w:rsidR="00C8049F" w:rsidRPr="00C8049F" w:rsidRDefault="00C8049F" w:rsidP="00C8049F">
      <w:pPr>
        <w:numPr>
          <w:ilvl w:val="0"/>
          <w:numId w:val="12"/>
        </w:numPr>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 xml:space="preserve">Jordan M. Cash, </w:t>
      </w:r>
      <w:hyperlink r:id="rId25" w:history="1">
        <w:r w:rsidRPr="00C8049F">
          <w:rPr>
            <w:rFonts w:ascii="Times New Roman" w:eastAsia="Times New Roman" w:hAnsi="Times New Roman" w:cs="Times New Roman"/>
            <w:i/>
            <w:iCs/>
            <w:color w:val="1155CC"/>
            <w:sz w:val="24"/>
            <w:szCs w:val="24"/>
            <w:u w:val="single"/>
          </w:rPr>
          <w:t>Droning On and On: A Tort Approach to Regulating Hobbyist Drones</w:t>
        </w:r>
      </w:hyperlink>
      <w:r w:rsidRPr="00C8049F">
        <w:rPr>
          <w:rFonts w:ascii="Times New Roman" w:eastAsia="Times New Roman" w:hAnsi="Times New Roman" w:cs="Times New Roman"/>
          <w:color w:val="000000"/>
          <w:sz w:val="24"/>
          <w:szCs w:val="24"/>
        </w:rPr>
        <w:t>, 46 U. Mem. L. Rev. 695 (2016).</w:t>
      </w:r>
    </w:p>
    <w:p w14:paraId="67E65576" w14:textId="77777777" w:rsidR="00C8049F" w:rsidRPr="00C8049F" w:rsidRDefault="00C8049F" w:rsidP="00C8049F">
      <w:pPr>
        <w:numPr>
          <w:ilvl w:val="0"/>
          <w:numId w:val="12"/>
        </w:numPr>
        <w:bidi w:val="0"/>
        <w:spacing w:after="0" w:line="240" w:lineRule="auto"/>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rPr>
        <w:t xml:space="preserve">Benjamin D. Mathews, </w:t>
      </w:r>
      <w:hyperlink r:id="rId26" w:history="1">
        <w:r w:rsidRPr="00C8049F">
          <w:rPr>
            <w:rFonts w:ascii="Times New Roman" w:eastAsia="Times New Roman" w:hAnsi="Times New Roman" w:cs="Times New Roman"/>
            <w:i/>
            <w:iCs/>
            <w:color w:val="1155CC"/>
            <w:sz w:val="24"/>
            <w:szCs w:val="24"/>
            <w:u w:val="single"/>
          </w:rPr>
          <w:t>Potential Tort Liability for Personal Use of Drone Aircraft</w:t>
        </w:r>
      </w:hyperlink>
      <w:r w:rsidRPr="00C8049F">
        <w:rPr>
          <w:rFonts w:ascii="Times New Roman" w:eastAsia="Times New Roman" w:hAnsi="Times New Roman" w:cs="Times New Roman"/>
          <w:color w:val="000000"/>
          <w:sz w:val="24"/>
          <w:szCs w:val="24"/>
        </w:rPr>
        <w:t>, 46 St. Mary’s L. J. 573 (2015).</w:t>
      </w:r>
    </w:p>
    <w:p w14:paraId="0A6980CA" w14:textId="77777777" w:rsidR="00C8049F" w:rsidRPr="00C8049F" w:rsidRDefault="00C8049F" w:rsidP="00C8049F">
      <w:pPr>
        <w:bidi w:val="0"/>
        <w:spacing w:after="0" w:line="240" w:lineRule="auto"/>
        <w:rPr>
          <w:rFonts w:ascii="Times New Roman" w:eastAsia="Times New Roman" w:hAnsi="Times New Roman" w:cs="Times New Roman"/>
          <w:sz w:val="24"/>
          <w:szCs w:val="24"/>
        </w:rPr>
      </w:pPr>
    </w:p>
    <w:p w14:paraId="0C7E6E99" w14:textId="77777777" w:rsidR="00C8049F" w:rsidRDefault="00C8049F" w:rsidP="00C8049F">
      <w:pPr>
        <w:bidi w:val="0"/>
        <w:spacing w:after="0" w:line="240" w:lineRule="auto"/>
        <w:jc w:val="both"/>
        <w:rPr>
          <w:rFonts w:ascii="Times New Roman" w:eastAsia="Times New Roman" w:hAnsi="Times New Roman" w:cs="Times New Roman"/>
          <w:color w:val="000000"/>
          <w:sz w:val="24"/>
          <w:szCs w:val="24"/>
          <w:shd w:val="clear" w:color="auto" w:fill="FFFFFF"/>
        </w:rPr>
      </w:pPr>
      <w:r w:rsidRPr="00C8049F">
        <w:rPr>
          <w:rFonts w:ascii="Times New Roman" w:eastAsia="Times New Roman" w:hAnsi="Times New Roman" w:cs="Times New Roman"/>
          <w:color w:val="000000"/>
          <w:sz w:val="24"/>
          <w:szCs w:val="24"/>
          <w:u w:val="single"/>
          <w:shd w:val="clear" w:color="auto" w:fill="FFFFFF"/>
        </w:rPr>
        <w:t>Further Resources</w:t>
      </w:r>
      <w:r w:rsidRPr="00C8049F">
        <w:rPr>
          <w:rFonts w:ascii="Times New Roman" w:eastAsia="Times New Roman" w:hAnsi="Times New Roman" w:cs="Times New Roman"/>
          <w:color w:val="000000"/>
          <w:sz w:val="24"/>
          <w:szCs w:val="24"/>
          <w:shd w:val="clear" w:color="auto" w:fill="FFFFFF"/>
        </w:rPr>
        <w:t>:</w:t>
      </w:r>
    </w:p>
    <w:p w14:paraId="400E23D1" w14:textId="77777777" w:rsidR="007670E5" w:rsidRPr="00C8049F" w:rsidRDefault="007670E5" w:rsidP="007670E5">
      <w:pPr>
        <w:bidi w:val="0"/>
        <w:spacing w:after="0" w:line="240" w:lineRule="auto"/>
        <w:jc w:val="both"/>
        <w:rPr>
          <w:rFonts w:ascii="Times New Roman" w:eastAsia="Times New Roman" w:hAnsi="Times New Roman" w:cs="Times New Roman"/>
          <w:sz w:val="24"/>
          <w:szCs w:val="24"/>
        </w:rPr>
      </w:pPr>
    </w:p>
    <w:p w14:paraId="6965934F" w14:textId="77777777" w:rsidR="00C8049F" w:rsidRPr="00C8049F" w:rsidRDefault="00C8049F" w:rsidP="00C8049F">
      <w:pPr>
        <w:numPr>
          <w:ilvl w:val="0"/>
          <w:numId w:val="13"/>
        </w:numPr>
        <w:shd w:val="clear" w:color="auto" w:fill="FFFFFF"/>
        <w:bidi w:val="0"/>
        <w:spacing w:after="0" w:line="240" w:lineRule="auto"/>
        <w:jc w:val="both"/>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 xml:space="preserve">Ryan </w:t>
      </w:r>
      <w:proofErr w:type="spellStart"/>
      <w:r w:rsidRPr="00C8049F">
        <w:rPr>
          <w:rFonts w:ascii="Times New Roman" w:eastAsia="Times New Roman" w:hAnsi="Times New Roman" w:cs="Times New Roman"/>
          <w:color w:val="000000"/>
          <w:sz w:val="24"/>
          <w:szCs w:val="24"/>
          <w:shd w:val="clear" w:color="auto" w:fill="FFFFFF"/>
        </w:rPr>
        <w:t>Calo</w:t>
      </w:r>
      <w:proofErr w:type="spellEnd"/>
      <w:r w:rsidRPr="00C8049F">
        <w:rPr>
          <w:rFonts w:ascii="Times New Roman" w:eastAsia="Times New Roman" w:hAnsi="Times New Roman" w:cs="Times New Roman"/>
          <w:color w:val="000000"/>
          <w:sz w:val="24"/>
          <w:szCs w:val="24"/>
          <w:shd w:val="clear" w:color="auto" w:fill="FFFFFF"/>
        </w:rPr>
        <w:t xml:space="preserve">, </w:t>
      </w:r>
      <w:hyperlink r:id="rId27" w:history="1">
        <w:r w:rsidRPr="00C8049F">
          <w:rPr>
            <w:rFonts w:ascii="Times New Roman" w:eastAsia="Times New Roman" w:hAnsi="Times New Roman" w:cs="Times New Roman"/>
            <w:i/>
            <w:iCs/>
            <w:color w:val="1155CC"/>
            <w:sz w:val="24"/>
            <w:szCs w:val="24"/>
            <w:u w:val="single"/>
            <w:shd w:val="clear" w:color="auto" w:fill="FFFFFF"/>
          </w:rPr>
          <w:t xml:space="preserve">The Case for a Federal Robotics Commission </w:t>
        </w:r>
      </w:hyperlink>
      <w:r w:rsidRPr="00C8049F">
        <w:rPr>
          <w:rFonts w:ascii="Times New Roman" w:eastAsia="Times New Roman" w:hAnsi="Times New Roman" w:cs="Times New Roman"/>
          <w:color w:val="000000"/>
          <w:sz w:val="24"/>
          <w:szCs w:val="24"/>
          <w:shd w:val="clear" w:color="auto" w:fill="FFFFFF"/>
        </w:rPr>
        <w:t>(2014).</w:t>
      </w:r>
    </w:p>
    <w:p w14:paraId="78D13296" w14:textId="77777777" w:rsidR="00C8049F" w:rsidRPr="00C8049F" w:rsidRDefault="00C8049F" w:rsidP="00C8049F">
      <w:pPr>
        <w:numPr>
          <w:ilvl w:val="0"/>
          <w:numId w:val="13"/>
        </w:numPr>
        <w:shd w:val="clear" w:color="auto" w:fill="FFFFFF"/>
        <w:bidi w:val="0"/>
        <w:spacing w:after="0" w:line="240" w:lineRule="auto"/>
        <w:jc w:val="both"/>
        <w:textAlignment w:val="baseline"/>
        <w:rPr>
          <w:rFonts w:ascii="Times New Roman" w:eastAsia="Times New Roman" w:hAnsi="Times New Roman" w:cs="Times New Roman"/>
          <w:color w:val="000000"/>
          <w:sz w:val="24"/>
          <w:szCs w:val="24"/>
        </w:rPr>
      </w:pPr>
      <w:r w:rsidRPr="00C8049F">
        <w:rPr>
          <w:rFonts w:ascii="Times New Roman" w:eastAsia="Times New Roman" w:hAnsi="Times New Roman" w:cs="Times New Roman"/>
          <w:color w:val="000000"/>
          <w:sz w:val="24"/>
          <w:szCs w:val="24"/>
          <w:shd w:val="clear" w:color="auto" w:fill="FFFFFF"/>
        </w:rPr>
        <w:t xml:space="preserve">Woodrow </w:t>
      </w:r>
      <w:proofErr w:type="spellStart"/>
      <w:r w:rsidRPr="00C8049F">
        <w:rPr>
          <w:rFonts w:ascii="Times New Roman" w:eastAsia="Times New Roman" w:hAnsi="Times New Roman" w:cs="Times New Roman"/>
          <w:color w:val="000000"/>
          <w:sz w:val="24"/>
          <w:szCs w:val="24"/>
          <w:shd w:val="clear" w:color="auto" w:fill="FFFFFF"/>
        </w:rPr>
        <w:t>Hartzog</w:t>
      </w:r>
      <w:proofErr w:type="spellEnd"/>
      <w:r w:rsidRPr="00C8049F">
        <w:rPr>
          <w:rFonts w:ascii="Times New Roman" w:eastAsia="Times New Roman" w:hAnsi="Times New Roman" w:cs="Times New Roman"/>
          <w:color w:val="000000"/>
          <w:sz w:val="24"/>
          <w:szCs w:val="24"/>
          <w:shd w:val="clear" w:color="auto" w:fill="FFFFFF"/>
        </w:rPr>
        <w:t xml:space="preserve">, </w:t>
      </w:r>
      <w:hyperlink r:id="rId28" w:history="1">
        <w:r w:rsidRPr="00C8049F">
          <w:rPr>
            <w:rFonts w:ascii="Times New Roman" w:eastAsia="Times New Roman" w:hAnsi="Times New Roman" w:cs="Times New Roman"/>
            <w:i/>
            <w:iCs/>
            <w:color w:val="1155CC"/>
            <w:sz w:val="24"/>
            <w:szCs w:val="24"/>
            <w:u w:val="single"/>
            <w:shd w:val="clear" w:color="auto" w:fill="FFFFFF"/>
          </w:rPr>
          <w:t>Unfair and Deceptive Robots</w:t>
        </w:r>
      </w:hyperlink>
      <w:r w:rsidRPr="00C8049F">
        <w:rPr>
          <w:rFonts w:ascii="Times New Roman" w:eastAsia="Times New Roman" w:hAnsi="Times New Roman" w:cs="Times New Roman"/>
          <w:color w:val="000000"/>
          <w:sz w:val="24"/>
          <w:szCs w:val="24"/>
          <w:shd w:val="clear" w:color="auto" w:fill="FFFFFF"/>
        </w:rPr>
        <w:t xml:space="preserve"> (2015).</w:t>
      </w:r>
    </w:p>
    <w:p w14:paraId="73051079" w14:textId="77777777" w:rsidR="00C8049F" w:rsidRPr="00C8049F" w:rsidRDefault="00C8049F" w:rsidP="00C8049F"/>
    <w:sectPr w:rsidR="00C8049F" w:rsidRPr="00C8049F" w:rsidSect="00C020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FD5"/>
    <w:multiLevelType w:val="multilevel"/>
    <w:tmpl w:val="90C0912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B60"/>
    <w:multiLevelType w:val="multilevel"/>
    <w:tmpl w:val="BAF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16C2E"/>
    <w:multiLevelType w:val="hybridMultilevel"/>
    <w:tmpl w:val="CB88DB32"/>
    <w:lvl w:ilvl="0" w:tplc="6750C89E">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571848"/>
    <w:multiLevelType w:val="multilevel"/>
    <w:tmpl w:val="90C0912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22B0F"/>
    <w:multiLevelType w:val="multilevel"/>
    <w:tmpl w:val="100C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37BD1"/>
    <w:multiLevelType w:val="multilevel"/>
    <w:tmpl w:val="6B645DE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849D6"/>
    <w:multiLevelType w:val="hybridMultilevel"/>
    <w:tmpl w:val="B026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1C24"/>
    <w:multiLevelType w:val="multilevel"/>
    <w:tmpl w:val="6C1A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44FB9"/>
    <w:multiLevelType w:val="multilevel"/>
    <w:tmpl w:val="6B645DE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A4EDD"/>
    <w:multiLevelType w:val="multilevel"/>
    <w:tmpl w:val="848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9D0"/>
    <w:multiLevelType w:val="multilevel"/>
    <w:tmpl w:val="D878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30B38"/>
    <w:multiLevelType w:val="multilevel"/>
    <w:tmpl w:val="90C0912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83D59"/>
    <w:multiLevelType w:val="multilevel"/>
    <w:tmpl w:val="6CDC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40827"/>
    <w:multiLevelType w:val="multilevel"/>
    <w:tmpl w:val="FB6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756F1"/>
    <w:multiLevelType w:val="multilevel"/>
    <w:tmpl w:val="6CE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85EA7"/>
    <w:multiLevelType w:val="hybridMultilevel"/>
    <w:tmpl w:val="CA92BAA2"/>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350082"/>
    <w:multiLevelType w:val="multilevel"/>
    <w:tmpl w:val="90C0912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A648C"/>
    <w:multiLevelType w:val="hybridMultilevel"/>
    <w:tmpl w:val="36A27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B1E7D"/>
    <w:multiLevelType w:val="hybridMultilevel"/>
    <w:tmpl w:val="FFD42B5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95E44"/>
    <w:multiLevelType w:val="multilevel"/>
    <w:tmpl w:val="2582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87522"/>
    <w:multiLevelType w:val="multilevel"/>
    <w:tmpl w:val="90C0912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925EA"/>
    <w:multiLevelType w:val="hybridMultilevel"/>
    <w:tmpl w:val="D8E20426"/>
    <w:lvl w:ilvl="0" w:tplc="6750C89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85508"/>
    <w:multiLevelType w:val="multilevel"/>
    <w:tmpl w:val="A9BE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F17C2"/>
    <w:multiLevelType w:val="multilevel"/>
    <w:tmpl w:val="3A6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86C1C"/>
    <w:multiLevelType w:val="multilevel"/>
    <w:tmpl w:val="90C0912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230A2"/>
    <w:multiLevelType w:val="multilevel"/>
    <w:tmpl w:val="F066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0"/>
  </w:num>
  <w:num w:numId="4">
    <w:abstractNumId w:val="9"/>
  </w:num>
  <w:num w:numId="5">
    <w:abstractNumId w:val="13"/>
  </w:num>
  <w:num w:numId="6">
    <w:abstractNumId w:val="14"/>
  </w:num>
  <w:num w:numId="7">
    <w:abstractNumId w:val="1"/>
  </w:num>
  <w:num w:numId="8">
    <w:abstractNumId w:val="16"/>
  </w:num>
  <w:num w:numId="9">
    <w:abstractNumId w:val="22"/>
  </w:num>
  <w:num w:numId="10">
    <w:abstractNumId w:val="4"/>
  </w:num>
  <w:num w:numId="11">
    <w:abstractNumId w:val="7"/>
  </w:num>
  <w:num w:numId="12">
    <w:abstractNumId w:val="25"/>
  </w:num>
  <w:num w:numId="13">
    <w:abstractNumId w:val="12"/>
  </w:num>
  <w:num w:numId="14">
    <w:abstractNumId w:val="17"/>
  </w:num>
  <w:num w:numId="15">
    <w:abstractNumId w:val="21"/>
  </w:num>
  <w:num w:numId="16">
    <w:abstractNumId w:val="2"/>
  </w:num>
  <w:num w:numId="17">
    <w:abstractNumId w:val="15"/>
  </w:num>
  <w:num w:numId="18">
    <w:abstractNumId w:val="6"/>
  </w:num>
  <w:num w:numId="19">
    <w:abstractNumId w:val="18"/>
  </w:num>
  <w:num w:numId="20">
    <w:abstractNumId w:val="8"/>
  </w:num>
  <w:num w:numId="21">
    <w:abstractNumId w:val="5"/>
  </w:num>
  <w:num w:numId="22">
    <w:abstractNumId w:val="0"/>
  </w:num>
  <w:num w:numId="23">
    <w:abstractNumId w:val="20"/>
  </w:num>
  <w:num w:numId="24">
    <w:abstractNumId w:val="3"/>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9F"/>
    <w:rsid w:val="007670E5"/>
    <w:rsid w:val="00975306"/>
    <w:rsid w:val="00C02094"/>
    <w:rsid w:val="00C8049F"/>
    <w:rsid w:val="00D110CF"/>
    <w:rsid w:val="00F85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2C4D"/>
  <w15:chartTrackingRefBased/>
  <w15:docId w15:val="{BA5D4A48-76F3-40AB-BCB6-01FECD9D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4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049F"/>
    <w:rPr>
      <w:color w:val="0000FF"/>
      <w:u w:val="single"/>
    </w:rPr>
  </w:style>
  <w:style w:type="character" w:customStyle="1" w:styleId="apple-tab-span">
    <w:name w:val="apple-tab-span"/>
    <w:basedOn w:val="DefaultParagraphFont"/>
    <w:rsid w:val="00C8049F"/>
  </w:style>
  <w:style w:type="paragraph" w:styleId="ListParagraph">
    <w:name w:val="List Paragraph"/>
    <w:basedOn w:val="Normal"/>
    <w:uiPriority w:val="34"/>
    <w:qFormat/>
    <w:rsid w:val="0076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319">
      <w:bodyDiv w:val="1"/>
      <w:marLeft w:val="0"/>
      <w:marRight w:val="0"/>
      <w:marTop w:val="0"/>
      <w:marBottom w:val="0"/>
      <w:divBdr>
        <w:top w:val="none" w:sz="0" w:space="0" w:color="auto"/>
        <w:left w:val="none" w:sz="0" w:space="0" w:color="auto"/>
        <w:bottom w:val="none" w:sz="0" w:space="0" w:color="auto"/>
        <w:right w:val="none" w:sz="0" w:space="0" w:color="auto"/>
      </w:divBdr>
    </w:div>
    <w:div w:id="7126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company.com/3069264/congress-fbi-face-recognition-real-time-street-lineup" TargetMode="External"/><Relationship Id="rId13" Type="http://schemas.openxmlformats.org/officeDocument/2006/relationships/hyperlink" Target="https://www.researchgate.net/publication/286526594_Will_Liability_Drive_Personalized_Medicine" TargetMode="External"/><Relationship Id="rId18" Type="http://schemas.openxmlformats.org/officeDocument/2006/relationships/hyperlink" Target="https://papers.ssrn.com/sol3/papers.cfm?abstract_id=2622077" TargetMode="External"/><Relationship Id="rId26" Type="http://schemas.openxmlformats.org/officeDocument/2006/relationships/hyperlink" Target="https://heinonline.org/HOL/Page?handle=hein.journals/stmlj46&amp;div=28&amp;g_sent=1&amp;casa_token=&amp;collection=journals" TargetMode="External"/><Relationship Id="rId3" Type="http://schemas.openxmlformats.org/officeDocument/2006/relationships/settings" Target="settings.xml"/><Relationship Id="rId21" Type="http://schemas.openxmlformats.org/officeDocument/2006/relationships/hyperlink" Target="https://papers.ssrn.com/sol3/papers.cfm?abstract_id=3055231" TargetMode="External"/><Relationship Id="rId7" Type="http://schemas.openxmlformats.org/officeDocument/2006/relationships/hyperlink" Target="https://flipboard.com/@flipboard/flip.it%2FM-5bTP-the-vast-secretive-face-database-that-c/f-5138f07f6f%2Ffastcompany.com" TargetMode="External"/><Relationship Id="rId12" Type="http://schemas.openxmlformats.org/officeDocument/2006/relationships/hyperlink" Target="https://www.lawfareblog.com/combatting-deep-fakes-through-right-publicity" TargetMode="External"/><Relationship Id="rId17" Type="http://schemas.openxmlformats.org/officeDocument/2006/relationships/hyperlink" Target="https://papers.ssrn.com/sol3/papers.cfm?abstract_id=2944323" TargetMode="External"/><Relationship Id="rId25" Type="http://schemas.openxmlformats.org/officeDocument/2006/relationships/hyperlink" Target="https://heinonline.org/HOL/Page?handle=hein.journals/umem46&amp;div=22&amp;g_sent=1&amp;casa_token=&amp;collection=journals" TargetMode="External"/><Relationship Id="rId2" Type="http://schemas.openxmlformats.org/officeDocument/2006/relationships/styles" Target="styles.xml"/><Relationship Id="rId16" Type="http://schemas.openxmlformats.org/officeDocument/2006/relationships/hyperlink" Target="https://www.theatlantic.com/technology/archive/2016/10/information-fiduciary/502346" TargetMode="External"/><Relationship Id="rId20" Type="http://schemas.openxmlformats.org/officeDocument/2006/relationships/hyperlink" Target="https://papers.ssrn.com/sol3/papers.cfm?abstract_id=297423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pers.ssrn.com/sol3/papers.cfm?abstract_id=1124989" TargetMode="External"/><Relationship Id="rId11" Type="http://schemas.openxmlformats.org/officeDocument/2006/relationships/hyperlink" Target="https://www.theguardian.com/technology/2016/oct/26/ddos-attack-dyn-mirai-botnet" TargetMode="External"/><Relationship Id="rId24" Type="http://schemas.openxmlformats.org/officeDocument/2006/relationships/hyperlink" Target="https://ieeexplore.ieee.org/stamp/stamp.jsp?tp=&amp;arnumber=8255739" TargetMode="External"/><Relationship Id="rId5" Type="http://schemas.openxmlformats.org/officeDocument/2006/relationships/hyperlink" Target="https://www.wsj.com/articles/pokemon-go-suit-makes-case-for-virtual-trespassing-1491310800" TargetMode="External"/><Relationship Id="rId15" Type="http://schemas.openxmlformats.org/officeDocument/2006/relationships/hyperlink" Target="http://papers.ssrn.com/sol3/papers.cfm?abstract_id=1706293" TargetMode="External"/><Relationship Id="rId23" Type="http://schemas.openxmlformats.org/officeDocument/2006/relationships/hyperlink" Target="http://robots.law.miami.edu/2014/wp-content/uploads/2013/06/Beyer-Dulo-Townsley-and-Wu_Unmanned-Systems-Liability-and-Insurance-Trends_WE-ROBOT-2014-Conference.pdf" TargetMode="External"/><Relationship Id="rId28" Type="http://schemas.openxmlformats.org/officeDocument/2006/relationships/hyperlink" Target="http://www.werobot2015.org/wp-content/uploads/2015/04/Hartzog-Unfair-Deceptive-Robots.pdf" TargetMode="External"/><Relationship Id="rId10" Type="http://schemas.openxmlformats.org/officeDocument/2006/relationships/hyperlink" Target="http://www.bbc.com/news/technology-39648788" TargetMode="External"/><Relationship Id="rId19" Type="http://schemas.openxmlformats.org/officeDocument/2006/relationships/hyperlink" Target="https://papers.ssrn.com/sol3/papers.cfm?abstract_id=911565" TargetMode="External"/><Relationship Id="rId4" Type="http://schemas.openxmlformats.org/officeDocument/2006/relationships/webSettings" Target="webSettings.xml"/><Relationship Id="rId9" Type="http://schemas.openxmlformats.org/officeDocument/2006/relationships/hyperlink" Target="https://www.yahoo.com/tech/bose-headphones-spy-listeners-lawsuit-174749975--finance.html" TargetMode="External"/><Relationship Id="rId14" Type="http://schemas.openxmlformats.org/officeDocument/2006/relationships/hyperlink" Target="https://www.theatlantic.com/business/archive/2016/09/ransomware-us/498602/" TargetMode="External"/><Relationship Id="rId22" Type="http://schemas.openxmlformats.org/officeDocument/2006/relationships/hyperlink" Target="https://papers.ssrn.com/sol3/papers.cfm?abstract_id=3151133" TargetMode="External"/><Relationship Id="rId27" Type="http://schemas.openxmlformats.org/officeDocument/2006/relationships/hyperlink" Target="https://papers.ssrn.com/sol3/papers.cfm?abstract_id=252915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Anat</dc:creator>
  <cp:keywords/>
  <dc:description/>
  <cp:lastModifiedBy>George Wang</cp:lastModifiedBy>
  <cp:revision>2</cp:revision>
  <dcterms:created xsi:type="dcterms:W3CDTF">2018-08-29T22:58:00Z</dcterms:created>
  <dcterms:modified xsi:type="dcterms:W3CDTF">2018-08-29T22:58:00Z</dcterms:modified>
</cp:coreProperties>
</file>